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21343" w14:textId="77777777" w:rsidR="0050572D" w:rsidRPr="008A0B1F" w:rsidRDefault="00DD19F9" w:rsidP="00846869">
      <w:pPr>
        <w:pStyle w:val="PRtitle"/>
        <w:rPr>
          <w:rFonts w:ascii="Arial" w:hAnsi="Arial" w:cs="Arial"/>
          <w:lang w:val="pl-PL"/>
        </w:rPr>
      </w:pPr>
      <w:r w:rsidRPr="008A0B1F">
        <w:rPr>
          <w:rFonts w:ascii="Arial" w:hAnsi="Arial" w:cs="Arial"/>
          <w:lang w:val="pl-PL"/>
        </w:rPr>
        <w:t>Informacja prasowa</w:t>
      </w:r>
    </w:p>
    <w:p w14:paraId="3A19C5A3" w14:textId="3FA86776" w:rsidR="00E84FFA" w:rsidRPr="008A0B1F" w:rsidRDefault="008A0B1F" w:rsidP="002836C1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8A0B1F">
        <w:rPr>
          <w:rFonts w:ascii="Arial" w:hAnsi="Arial" w:cs="Arial"/>
          <w:lang w:val="pl-PL"/>
        </w:rPr>
        <w:t>Warszawa</w:t>
      </w:r>
      <w:r w:rsidR="00846869" w:rsidRPr="008A0B1F">
        <w:rPr>
          <w:rFonts w:ascii="Arial" w:hAnsi="Arial" w:cs="Arial"/>
          <w:lang w:val="pl-PL"/>
        </w:rPr>
        <w:t xml:space="preserve">, </w:t>
      </w:r>
      <w:bookmarkStart w:id="0" w:name="_GoBack"/>
      <w:bookmarkEnd w:id="0"/>
      <w:r w:rsidR="00E44884">
        <w:rPr>
          <w:rFonts w:ascii="Arial" w:hAnsi="Arial" w:cs="Arial"/>
          <w:lang w:val="pl-PL"/>
        </w:rPr>
        <w:t>3</w:t>
      </w:r>
      <w:r w:rsidRPr="008A0B1F">
        <w:rPr>
          <w:rFonts w:ascii="Arial" w:hAnsi="Arial" w:cs="Arial"/>
          <w:lang w:val="pl-PL"/>
        </w:rPr>
        <w:t xml:space="preserve"> </w:t>
      </w:r>
      <w:r w:rsidR="00E44884">
        <w:rPr>
          <w:rFonts w:ascii="Arial" w:hAnsi="Arial" w:cs="Arial"/>
          <w:lang w:val="pl-PL"/>
        </w:rPr>
        <w:t>sierpnia</w:t>
      </w:r>
      <w:r w:rsidRPr="008A0B1F">
        <w:rPr>
          <w:rFonts w:ascii="Arial" w:hAnsi="Arial" w:cs="Arial"/>
          <w:lang w:val="pl-PL"/>
        </w:rPr>
        <w:t xml:space="preserve"> 2020</w:t>
      </w:r>
      <w:r w:rsidR="00ED2D9D" w:rsidRPr="008A0B1F">
        <w:rPr>
          <w:rFonts w:ascii="Arial" w:hAnsi="Arial" w:cs="Arial"/>
          <w:lang w:val="pl-PL"/>
        </w:rPr>
        <w:tab/>
      </w:r>
    </w:p>
    <w:p w14:paraId="66FA8BDC" w14:textId="77777777" w:rsidR="00E44884" w:rsidRDefault="00E44884" w:rsidP="008A0B1F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b/>
          <w:sz w:val="32"/>
          <w:lang w:val="pl-PL"/>
        </w:rPr>
      </w:pPr>
      <w:bookmarkStart w:id="1" w:name="_Hlk46851476"/>
      <w:r w:rsidRPr="00E44884">
        <w:rPr>
          <w:rFonts w:ascii="Arial" w:hAnsi="Arial" w:cs="Arial"/>
          <w:b/>
          <w:sz w:val="32"/>
          <w:lang w:val="pl-PL"/>
        </w:rPr>
        <w:t>Nowy dyrektor fabryki Nestlé w Rzeszowie</w:t>
      </w:r>
    </w:p>
    <w:p w14:paraId="51BD8868" w14:textId="77777777" w:rsidR="00E44884" w:rsidRDefault="00E44884" w:rsidP="008A0B1F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b/>
          <w:sz w:val="32"/>
          <w:lang w:val="pl-PL"/>
        </w:rPr>
      </w:pPr>
    </w:p>
    <w:p w14:paraId="4A44F47E" w14:textId="34D45B40" w:rsidR="008A0B1F" w:rsidRDefault="00E44884" w:rsidP="008A0B1F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lang w:val="pl-PL"/>
        </w:rPr>
      </w:pPr>
      <w:r w:rsidRPr="00E44884">
        <w:rPr>
          <w:rFonts w:ascii="Arial" w:hAnsi="Arial" w:cs="Arial"/>
          <w:lang w:val="pl-PL"/>
        </w:rPr>
        <w:t xml:space="preserve">Od 1 sierpnia Magdalena Góreczna objęła stanowisko dyrektora zakładu produkcyjnego Nestlé Nutrition w Rzeszowie. Zastąpiła Pawła Miłkowskiego, który odszedł na emeryturę.  </w:t>
      </w:r>
    </w:p>
    <w:p w14:paraId="45147920" w14:textId="77777777" w:rsidR="00E44884" w:rsidRPr="008A0B1F" w:rsidRDefault="00E44884" w:rsidP="008A0B1F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lang w:val="pl-PL"/>
        </w:rPr>
      </w:pPr>
    </w:p>
    <w:bookmarkEnd w:id="1"/>
    <w:p w14:paraId="2619F2EF" w14:textId="53B38663" w:rsidR="00E44884" w:rsidRPr="00E44884" w:rsidRDefault="00E44884" w:rsidP="00E44884">
      <w:pPr>
        <w:rPr>
          <w:rFonts w:ascii="Arial" w:hAnsi="Arial" w:cs="Arial"/>
          <w:sz w:val="22"/>
          <w:lang w:val="pl-PL" w:bidi="pl-PL"/>
        </w:rPr>
      </w:pPr>
      <w:r w:rsidRPr="00E44884">
        <w:rPr>
          <w:rFonts w:ascii="Arial" w:hAnsi="Arial" w:cs="Arial"/>
          <w:sz w:val="22"/>
          <w:lang w:val="pl-PL" w:bidi="pl-PL"/>
        </w:rPr>
        <w:t>Magdalena Góreczna pełniła dotychczas funkcję Kierownika ds. Finansów, Inżynierii Przemysłowej i Ciągłego Doskonalenia. Z firmą Nestlé związana jest od 9 lat: rozpoczęła pracę w globalnej centrali firmy w Szwajcarii na stanowisku Lidera wspierającego dział Ciągłego Doskonalenia. W 2015 roku przeniosła się do polskiej centrali Nestlé w</w:t>
      </w:r>
      <w:r w:rsidR="007B0EFA">
        <w:rPr>
          <w:rFonts w:ascii="Arial" w:hAnsi="Arial" w:cs="Arial"/>
          <w:sz w:val="22"/>
          <w:lang w:val="pl-PL" w:bidi="pl-PL"/>
        </w:rPr>
        <w:t> </w:t>
      </w:r>
      <w:r w:rsidRPr="00E44884">
        <w:rPr>
          <w:rFonts w:ascii="Arial" w:hAnsi="Arial" w:cs="Arial"/>
          <w:sz w:val="22"/>
          <w:lang w:val="pl-PL" w:bidi="pl-PL"/>
        </w:rPr>
        <w:t>Warszawie, obejmując stanowisko Kierownika ds. Ciągłego Doskonalenia. Dwa lata później awansowała na pozycję  Kierownika ds. Finansów w fabryce Nestlé w Kargowej. Funkcję tę pełniła przez kolejne trzy lata. Jednocześnie dzięki umiejętnemu stosowaniu skomplikowanych narzędzi</w:t>
      </w:r>
      <w:r w:rsidR="007B0EFA">
        <w:rPr>
          <w:rFonts w:ascii="Arial" w:hAnsi="Arial" w:cs="Arial"/>
          <w:sz w:val="22"/>
          <w:lang w:val="pl-PL" w:bidi="pl-PL"/>
        </w:rPr>
        <w:t>,</w:t>
      </w:r>
      <w:r w:rsidRPr="00E44884">
        <w:rPr>
          <w:rFonts w:ascii="Arial" w:hAnsi="Arial" w:cs="Arial"/>
          <w:sz w:val="22"/>
          <w:lang w:val="pl-PL" w:bidi="pl-PL"/>
        </w:rPr>
        <w:t xml:space="preserve"> usprawniających procesy produkcyjne</w:t>
      </w:r>
      <w:r w:rsidR="007B0EFA">
        <w:rPr>
          <w:rFonts w:ascii="Arial" w:hAnsi="Arial" w:cs="Arial"/>
          <w:sz w:val="22"/>
          <w:lang w:val="pl-PL" w:bidi="pl-PL"/>
        </w:rPr>
        <w:t>,</w:t>
      </w:r>
      <w:r w:rsidRPr="00E44884">
        <w:rPr>
          <w:rFonts w:ascii="Arial" w:hAnsi="Arial" w:cs="Arial"/>
          <w:sz w:val="22"/>
          <w:lang w:val="pl-PL" w:bidi="pl-PL"/>
        </w:rPr>
        <w:t xml:space="preserve"> przyczyniła się do</w:t>
      </w:r>
      <w:r w:rsidR="007B0EFA">
        <w:rPr>
          <w:rFonts w:ascii="Arial" w:hAnsi="Arial" w:cs="Arial"/>
          <w:sz w:val="22"/>
          <w:lang w:val="pl-PL" w:bidi="pl-PL"/>
        </w:rPr>
        <w:t> </w:t>
      </w:r>
      <w:r w:rsidRPr="00E44884">
        <w:rPr>
          <w:rFonts w:ascii="Arial" w:hAnsi="Arial" w:cs="Arial"/>
          <w:sz w:val="22"/>
          <w:lang w:val="pl-PL" w:bidi="pl-PL"/>
        </w:rPr>
        <w:t>wzrostu ich wydajności.</w:t>
      </w:r>
    </w:p>
    <w:p w14:paraId="4C898C45" w14:textId="77777777" w:rsidR="00E44884" w:rsidRPr="00E44884" w:rsidRDefault="00E44884" w:rsidP="00E44884">
      <w:pPr>
        <w:rPr>
          <w:rFonts w:ascii="Arial" w:hAnsi="Arial" w:cs="Arial"/>
          <w:sz w:val="22"/>
          <w:lang w:val="pl-PL" w:bidi="pl-PL"/>
        </w:rPr>
      </w:pPr>
    </w:p>
    <w:p w14:paraId="53D71DEA" w14:textId="43AC65CC" w:rsidR="00E44884" w:rsidRPr="00E44884" w:rsidRDefault="00E44884" w:rsidP="00E44884">
      <w:pPr>
        <w:rPr>
          <w:rFonts w:ascii="Arial" w:hAnsi="Arial" w:cs="Arial"/>
          <w:sz w:val="22"/>
          <w:lang w:val="pl-PL" w:bidi="pl-PL"/>
        </w:rPr>
      </w:pPr>
      <w:r w:rsidRPr="00E44884">
        <w:rPr>
          <w:rFonts w:ascii="Arial" w:hAnsi="Arial" w:cs="Arial"/>
          <w:sz w:val="22"/>
          <w:lang w:val="pl-PL" w:bidi="pl-PL"/>
        </w:rPr>
        <w:t xml:space="preserve">Celem Magdaleny Górecznej w roli Dyrektora fabryki Nestlé Nutrition w Rzeszowie jest dalsze unowocześnianie zakładu nie tylko pod kątem wydajności, ale także zmniejszania wpływu na środowisko: </w:t>
      </w:r>
      <w:r w:rsidRPr="007B0EFA">
        <w:rPr>
          <w:rFonts w:ascii="Arial" w:hAnsi="Arial" w:cs="Arial"/>
          <w:i/>
          <w:iCs/>
          <w:sz w:val="22"/>
          <w:lang w:val="pl-PL" w:bidi="pl-PL"/>
        </w:rPr>
        <w:t>W rzeszowskim zakładzie Nestlé pracują eksperci, którzy od lat osiągają bardzo dobre wyniki, dzięki którym fabryka jest kluczowa dla kategorii Nutrition w</w:t>
      </w:r>
      <w:r w:rsidR="007B0EFA" w:rsidRPr="007B0EFA">
        <w:rPr>
          <w:rFonts w:ascii="Arial" w:hAnsi="Arial" w:cs="Arial"/>
          <w:i/>
          <w:iCs/>
          <w:sz w:val="22"/>
          <w:lang w:val="pl-PL" w:bidi="pl-PL"/>
        </w:rPr>
        <w:t> </w:t>
      </w:r>
      <w:r w:rsidRPr="007B0EFA">
        <w:rPr>
          <w:rFonts w:ascii="Arial" w:hAnsi="Arial" w:cs="Arial"/>
          <w:i/>
          <w:iCs/>
          <w:sz w:val="22"/>
          <w:lang w:val="pl-PL" w:bidi="pl-PL"/>
        </w:rPr>
        <w:t>Nestlé. Patrząc w przyszłość, musimy być gotowi na wykorzystywanie rozwiązań oferowanych przez nowoczesne technologie cyfrowe, gdyż one upraszczają i przyspieszają procesy, co w efekcie znacznie ułatwia pracę. Ponadto mamy jeszcze jedno ważne zadanie - zapewnienie, żeby produkcja naszych wyrobów była jeszcze przyjaźniejsza dla środowiska.</w:t>
      </w:r>
    </w:p>
    <w:p w14:paraId="7EA37498" w14:textId="77777777" w:rsidR="00E44884" w:rsidRPr="00E44884" w:rsidRDefault="00E44884" w:rsidP="00E44884">
      <w:pPr>
        <w:rPr>
          <w:rFonts w:ascii="Arial" w:hAnsi="Arial" w:cs="Arial"/>
          <w:sz w:val="22"/>
          <w:lang w:val="pl-PL" w:bidi="pl-PL"/>
        </w:rPr>
      </w:pPr>
    </w:p>
    <w:p w14:paraId="5FBCDC36" w14:textId="77777777" w:rsidR="00E44884" w:rsidRPr="00E44884" w:rsidRDefault="00E44884" w:rsidP="00E44884">
      <w:pPr>
        <w:rPr>
          <w:rFonts w:ascii="Arial" w:hAnsi="Arial" w:cs="Arial"/>
          <w:sz w:val="22"/>
          <w:lang w:val="pl-PL" w:bidi="pl-PL"/>
        </w:rPr>
      </w:pPr>
      <w:r w:rsidRPr="00E44884">
        <w:rPr>
          <w:rFonts w:ascii="Arial" w:hAnsi="Arial" w:cs="Arial"/>
          <w:sz w:val="22"/>
          <w:lang w:val="pl-PL" w:bidi="pl-PL"/>
        </w:rPr>
        <w:t xml:space="preserve">Magdalena Góreczna jest absolwentką Politechniki Łódzkiej i Politechniki w Goeteborgu (Wydziału Inżynierii Przemysłowej), a także studiów podyplomowych  w Szkole Głównej Handlowej. Ma szerokie doświadczenie w obszarze doskonalenia procesów „Six Sigma”. Przed dołączeniem do Nestlé pracowała w sektorze odnawialnych źródeł energii: początkowo jako inżynier rozwoju procesów produkcyjnych, następnie jako kierownik  zespołu odpowiedzialnego za wdrożenia metody „Six Sigma” w firmie produkującej turbiny wiatrowe. </w:t>
      </w:r>
    </w:p>
    <w:p w14:paraId="6B58DA28" w14:textId="77777777" w:rsidR="00E44884" w:rsidRPr="00E44884" w:rsidRDefault="00E44884" w:rsidP="00E44884">
      <w:pPr>
        <w:rPr>
          <w:rFonts w:ascii="Arial" w:hAnsi="Arial" w:cs="Arial"/>
          <w:sz w:val="22"/>
          <w:lang w:val="pl-PL" w:bidi="pl-PL"/>
        </w:rPr>
      </w:pPr>
    </w:p>
    <w:p w14:paraId="150C5F1D" w14:textId="236D2D79" w:rsidR="00E46374" w:rsidRDefault="00E44884" w:rsidP="00E44884">
      <w:pPr>
        <w:rPr>
          <w:rFonts w:ascii="Arial" w:hAnsi="Arial" w:cs="Arial"/>
          <w:sz w:val="22"/>
          <w:lang w:val="pl-PL" w:bidi="pl-PL"/>
        </w:rPr>
      </w:pPr>
      <w:r w:rsidRPr="00E44884">
        <w:rPr>
          <w:rFonts w:ascii="Arial" w:hAnsi="Arial" w:cs="Arial"/>
          <w:sz w:val="22"/>
          <w:lang w:val="pl-PL" w:bidi="pl-PL"/>
        </w:rPr>
        <w:t>Nestlé Polska S.A. Oddział w Rzeszowie to fabryka wiodących produktów dla dzieci i</w:t>
      </w:r>
      <w:r w:rsidR="007B0EFA">
        <w:rPr>
          <w:rFonts w:ascii="Arial" w:hAnsi="Arial" w:cs="Arial"/>
          <w:sz w:val="22"/>
          <w:lang w:val="pl-PL" w:bidi="pl-PL"/>
        </w:rPr>
        <w:t> </w:t>
      </w:r>
      <w:r w:rsidRPr="00E44884">
        <w:rPr>
          <w:rFonts w:ascii="Arial" w:hAnsi="Arial" w:cs="Arial"/>
          <w:sz w:val="22"/>
          <w:lang w:val="pl-PL" w:bidi="pl-PL"/>
        </w:rPr>
        <w:t>niemowląt marki Gerber oraz Bobo Frut. Fabryka Nestlé, zatrudniająca zespół 420 osób, to zarazem ważny pracodawca w regionie. Przy zakładzie od 2013 roku działa nowoczesne laboratorium: Centrum Zapewniania Jakości Nestlé. Wspiera ono w zakresie badań laboratoryjnych fabryki Nestlé w Polsce oraz w innych krajach Europy.</w:t>
      </w:r>
    </w:p>
    <w:p w14:paraId="494A9BB3" w14:textId="77777777" w:rsidR="00E44884" w:rsidRDefault="00E44884" w:rsidP="00E44884">
      <w:pPr>
        <w:rPr>
          <w:b/>
          <w:bCs/>
          <w:lang w:val="pl-PL" w:bidi="pl-PL"/>
        </w:rPr>
      </w:pPr>
    </w:p>
    <w:p w14:paraId="16A9A185" w14:textId="77777777" w:rsidR="008A0B1F" w:rsidRDefault="008A0B1F" w:rsidP="008A0B1F">
      <w:pPr>
        <w:rPr>
          <w:rFonts w:ascii="Arial" w:hAnsi="Arial" w:cs="Arial"/>
          <w:b/>
          <w:bCs/>
          <w:sz w:val="22"/>
          <w:szCs w:val="22"/>
          <w:lang w:val="pl-PL" w:bidi="pl-PL"/>
        </w:rPr>
      </w:pPr>
      <w:r w:rsidRPr="003A578E">
        <w:rPr>
          <w:rFonts w:ascii="Arial" w:hAnsi="Arial" w:cs="Arial"/>
          <w:b/>
          <w:bCs/>
          <w:sz w:val="22"/>
          <w:szCs w:val="22"/>
          <w:lang w:val="pl-PL" w:bidi="pl-PL"/>
        </w:rPr>
        <w:t>O Nestlé</w:t>
      </w:r>
    </w:p>
    <w:p w14:paraId="04A637D2" w14:textId="77777777" w:rsidR="003A578E" w:rsidRPr="003A578E" w:rsidRDefault="003A578E" w:rsidP="008A0B1F">
      <w:pPr>
        <w:rPr>
          <w:rFonts w:ascii="Arial" w:hAnsi="Arial" w:cs="Arial"/>
          <w:b/>
          <w:bCs/>
          <w:sz w:val="22"/>
          <w:szCs w:val="22"/>
          <w:lang w:val="pl-PL" w:bidi="pl-PL"/>
        </w:rPr>
      </w:pPr>
    </w:p>
    <w:p w14:paraId="77B83838" w14:textId="77777777" w:rsidR="008A0B1F" w:rsidRPr="003A578E" w:rsidRDefault="008A0B1F" w:rsidP="008A0B1F">
      <w:pPr>
        <w:rPr>
          <w:rFonts w:ascii="Arial" w:hAnsi="Arial" w:cs="Arial"/>
          <w:sz w:val="22"/>
          <w:szCs w:val="22"/>
          <w:lang w:val="pl-PL" w:bidi="pl-PL"/>
        </w:rPr>
      </w:pPr>
      <w:r w:rsidRPr="003A578E">
        <w:rPr>
          <w:rFonts w:ascii="Arial" w:hAnsi="Arial" w:cs="Arial"/>
          <w:sz w:val="22"/>
          <w:szCs w:val="22"/>
          <w:lang w:val="pl-PL" w:bidi="pl-PL"/>
        </w:rPr>
        <w:t xml:space="preserve">Nestlé w Polsce jest wiodącą firmą w obszarze żywienia, zdrowia i dobrego samopoczucia z portfolio blisko 1600 produktów i prawie 70 marek, w tym m.in.: NESCAFĒ, WINIARY, GERBER, PRINCESSA, KIT KAT, LION, NESQUIK, NAŁĘCZOWIANKA oraz PURINA. </w:t>
      </w:r>
      <w:r w:rsidRPr="003A578E">
        <w:rPr>
          <w:rFonts w:ascii="Arial" w:hAnsi="Arial" w:cs="Arial"/>
          <w:sz w:val="22"/>
          <w:szCs w:val="22"/>
          <w:lang w:val="pl-PL" w:bidi="pl-PL"/>
        </w:rPr>
        <w:lastRenderedPageBreak/>
        <w:t>Nestlé działa na polskim rynku od ponad 25 lat. Firma zatrudnia aktualnie 5500 pracowników w 8 lokalizacjach.</w:t>
      </w:r>
    </w:p>
    <w:p w14:paraId="7151C0BD" w14:textId="77777777" w:rsidR="00E84FFA" w:rsidRPr="003A578E" w:rsidRDefault="00E84FFA" w:rsidP="00E84FFA">
      <w:pPr>
        <w:pStyle w:val="PRbasic"/>
        <w:rPr>
          <w:rFonts w:ascii="Arial" w:hAnsi="Arial" w:cs="Arial"/>
          <w:lang w:val="pl-PL"/>
        </w:rPr>
      </w:pPr>
    </w:p>
    <w:p w14:paraId="685C115D" w14:textId="77777777" w:rsidR="007E36FF" w:rsidRPr="008A0B1F" w:rsidRDefault="007E36FF" w:rsidP="007E36FF">
      <w:pPr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851"/>
        <w:gridCol w:w="1701"/>
        <w:gridCol w:w="567"/>
        <w:gridCol w:w="3403"/>
      </w:tblGrid>
      <w:tr w:rsidR="007E36FF" w:rsidRPr="008A0B1F" w14:paraId="664D54D7" w14:textId="77777777" w:rsidTr="00DD19F9">
        <w:trPr>
          <w:trHeight w:hRule="exact" w:val="567"/>
        </w:trPr>
        <w:tc>
          <w:tcPr>
            <w:tcW w:w="1134" w:type="dxa"/>
            <w:vAlign w:val="bottom"/>
          </w:tcPr>
          <w:p w14:paraId="2F12FC9F" w14:textId="77777777" w:rsidR="007E36FF" w:rsidRPr="008A0B1F" w:rsidRDefault="00DD19F9" w:rsidP="007E36FF">
            <w:pPr>
              <w:pStyle w:val="PRbasic"/>
              <w:rPr>
                <w:rFonts w:ascii="Arial" w:hAnsi="Arial" w:cs="Arial"/>
                <w:b/>
                <w:bCs/>
                <w:lang w:val="pl-PL"/>
              </w:rPr>
            </w:pPr>
            <w:r w:rsidRPr="008A0B1F">
              <w:rPr>
                <w:rFonts w:ascii="Arial" w:hAnsi="Arial" w:cs="Arial"/>
                <w:b/>
                <w:bCs/>
                <w:lang w:val="pl-PL"/>
              </w:rPr>
              <w:t>Kontakt</w:t>
            </w:r>
            <w:r w:rsidR="007E36FF" w:rsidRPr="008A0B1F">
              <w:rPr>
                <w:rFonts w:ascii="Arial" w:hAnsi="Arial" w:cs="Arial"/>
                <w:b/>
                <w:bCs/>
                <w:lang w:val="pl-PL"/>
              </w:rPr>
              <w:t>:</w:t>
            </w:r>
          </w:p>
        </w:tc>
        <w:tc>
          <w:tcPr>
            <w:tcW w:w="1985" w:type="dxa"/>
            <w:gridSpan w:val="2"/>
            <w:vAlign w:val="bottom"/>
          </w:tcPr>
          <w:p w14:paraId="06721F74" w14:textId="77777777" w:rsidR="007E36FF" w:rsidRPr="008A0B1F" w:rsidRDefault="007E36FF" w:rsidP="007E36FF">
            <w:pPr>
              <w:pStyle w:val="PRbasic"/>
              <w:rPr>
                <w:rFonts w:ascii="Arial" w:hAnsi="Arial" w:cs="Arial"/>
                <w:lang w:val="pl-PL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632D67C0" w14:textId="77777777" w:rsidR="007E36FF" w:rsidRPr="008A0B1F" w:rsidRDefault="007E36FF" w:rsidP="007E36FF">
            <w:pPr>
              <w:pStyle w:val="PRbasic"/>
              <w:rPr>
                <w:rFonts w:ascii="Arial" w:hAnsi="Arial" w:cs="Arial"/>
                <w:lang w:val="pl-PL"/>
              </w:rPr>
            </w:pPr>
          </w:p>
        </w:tc>
        <w:tc>
          <w:tcPr>
            <w:tcW w:w="3403" w:type="dxa"/>
            <w:vAlign w:val="bottom"/>
          </w:tcPr>
          <w:p w14:paraId="5FF21CF2" w14:textId="77777777" w:rsidR="007E36FF" w:rsidRPr="008A0B1F" w:rsidRDefault="007E36FF" w:rsidP="007E36FF">
            <w:pPr>
              <w:pStyle w:val="PRbasic"/>
              <w:rPr>
                <w:rFonts w:ascii="Arial" w:hAnsi="Arial" w:cs="Arial"/>
                <w:lang w:val="pl-PL"/>
              </w:rPr>
            </w:pPr>
          </w:p>
        </w:tc>
      </w:tr>
      <w:tr w:rsidR="00DD19F9" w:rsidRPr="008A0B1F" w14:paraId="43B6AEE0" w14:textId="77777777" w:rsidTr="00E44884">
        <w:trPr>
          <w:trHeight w:hRule="exact" w:val="397"/>
        </w:trPr>
        <w:tc>
          <w:tcPr>
            <w:tcW w:w="2268" w:type="dxa"/>
            <w:gridSpan w:val="2"/>
            <w:vAlign w:val="bottom"/>
          </w:tcPr>
          <w:p w14:paraId="3FBCAFA5" w14:textId="77777777" w:rsidR="00DD19F9" w:rsidRPr="008A0B1F" w:rsidRDefault="00DD19F9" w:rsidP="007E36FF">
            <w:pPr>
              <w:pStyle w:val="PRbasic"/>
              <w:rPr>
                <w:rFonts w:ascii="Arial" w:hAnsi="Arial" w:cs="Arial"/>
                <w:lang w:val="pl-PL"/>
              </w:rPr>
            </w:pPr>
            <w:r w:rsidRPr="008A0B1F">
              <w:rPr>
                <w:rFonts w:ascii="Arial" w:hAnsi="Arial" w:cs="Arial"/>
                <w:lang w:val="pl-PL"/>
              </w:rPr>
              <w:t>Edyta Iroko</w:t>
            </w:r>
          </w:p>
        </w:tc>
        <w:tc>
          <w:tcPr>
            <w:tcW w:w="2552" w:type="dxa"/>
            <w:gridSpan w:val="2"/>
            <w:vAlign w:val="bottom"/>
          </w:tcPr>
          <w:p w14:paraId="44AB2A3A" w14:textId="77777777" w:rsidR="00DD19F9" w:rsidRPr="008A0B1F" w:rsidRDefault="00DD19F9" w:rsidP="007E36FF">
            <w:pPr>
              <w:pStyle w:val="PRbasic"/>
              <w:rPr>
                <w:rFonts w:ascii="Arial" w:hAnsi="Arial" w:cs="Arial"/>
                <w:lang w:val="pl-PL"/>
              </w:rPr>
            </w:pPr>
            <w:r w:rsidRPr="008A0B1F">
              <w:rPr>
                <w:rFonts w:ascii="Arial" w:hAnsi="Arial" w:cs="Arial"/>
                <w:lang w:val="pl-PL"/>
              </w:rPr>
              <w:t>Tel.: +48 600 204 870</w:t>
            </w:r>
          </w:p>
        </w:tc>
        <w:tc>
          <w:tcPr>
            <w:tcW w:w="3970" w:type="dxa"/>
            <w:gridSpan w:val="2"/>
            <w:vAlign w:val="bottom"/>
          </w:tcPr>
          <w:p w14:paraId="757FD260" w14:textId="706B89F6" w:rsidR="007B0EFA" w:rsidRPr="007B0EFA" w:rsidRDefault="005A554F" w:rsidP="007B0EFA">
            <w:pPr>
              <w:pStyle w:val="PRbasic"/>
              <w:rPr>
                <w:rFonts w:ascii="Arial" w:hAnsi="Arial" w:cs="Arial"/>
                <w:lang w:val="pl-PL"/>
              </w:rPr>
            </w:pPr>
            <w:hyperlink r:id="rId11" w:history="1">
              <w:r w:rsidR="00DD19F9" w:rsidRPr="008A0B1F">
                <w:rPr>
                  <w:rStyle w:val="Hipercze"/>
                  <w:rFonts w:ascii="Arial" w:hAnsi="Arial" w:cs="Arial"/>
                  <w:lang w:val="pl-PL"/>
                </w:rPr>
                <w:t>edyta.iroko@pl.nestle.com</w:t>
              </w:r>
            </w:hyperlink>
            <w:r w:rsidR="00DD19F9" w:rsidRPr="008A0B1F">
              <w:rPr>
                <w:rFonts w:ascii="Arial" w:hAnsi="Arial" w:cs="Arial"/>
                <w:lang w:val="pl-PL"/>
              </w:rPr>
              <w:t xml:space="preserve"> </w:t>
            </w:r>
          </w:p>
        </w:tc>
      </w:tr>
      <w:tr w:rsidR="007B0EFA" w:rsidRPr="00DD19F9" w14:paraId="0AB124C9" w14:textId="77777777" w:rsidTr="007B0EFA">
        <w:trPr>
          <w:trHeight w:hRule="exact" w:val="397"/>
        </w:trPr>
        <w:tc>
          <w:tcPr>
            <w:tcW w:w="2268" w:type="dxa"/>
            <w:gridSpan w:val="2"/>
            <w:vAlign w:val="bottom"/>
          </w:tcPr>
          <w:p w14:paraId="42BAFC98" w14:textId="77777777" w:rsidR="007B0EFA" w:rsidRPr="00DD19F9" w:rsidRDefault="007B0EFA" w:rsidP="003D136B">
            <w:pPr>
              <w:pStyle w:val="PRbasic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Joanna Szpatowicz</w:t>
            </w:r>
          </w:p>
        </w:tc>
        <w:tc>
          <w:tcPr>
            <w:tcW w:w="2552" w:type="dxa"/>
            <w:gridSpan w:val="2"/>
            <w:vAlign w:val="bottom"/>
          </w:tcPr>
          <w:p w14:paraId="1A791B27" w14:textId="77777777" w:rsidR="007B0EFA" w:rsidRPr="00DD19F9" w:rsidRDefault="007B0EFA" w:rsidP="003D136B">
            <w:pPr>
              <w:pStyle w:val="PRbasic"/>
              <w:rPr>
                <w:rFonts w:ascii="Arial" w:hAnsi="Arial" w:cs="Arial"/>
                <w:lang w:val="pl-PL"/>
              </w:rPr>
            </w:pPr>
            <w:r w:rsidRPr="00DD19F9">
              <w:rPr>
                <w:rFonts w:ascii="Arial" w:hAnsi="Arial" w:cs="Arial"/>
                <w:lang w:val="pl-PL"/>
              </w:rPr>
              <w:t>Tel.: +48 600 204 159</w:t>
            </w:r>
          </w:p>
        </w:tc>
        <w:tc>
          <w:tcPr>
            <w:tcW w:w="3970" w:type="dxa"/>
            <w:gridSpan w:val="2"/>
            <w:vAlign w:val="bottom"/>
          </w:tcPr>
          <w:p w14:paraId="33136908" w14:textId="77777777" w:rsidR="007B0EFA" w:rsidRPr="00DD19F9" w:rsidRDefault="005A554F" w:rsidP="003D136B">
            <w:pPr>
              <w:pStyle w:val="PRbasic"/>
              <w:rPr>
                <w:rFonts w:ascii="Arial" w:hAnsi="Arial" w:cs="Arial"/>
                <w:lang w:val="pl-PL"/>
              </w:rPr>
            </w:pPr>
            <w:hyperlink r:id="rId12" w:history="1">
              <w:r w:rsidR="007B0EFA" w:rsidRPr="005B1AFC">
                <w:rPr>
                  <w:rStyle w:val="Hipercze"/>
                  <w:rFonts w:ascii="Arial" w:hAnsi="Arial" w:cs="Arial"/>
                  <w:lang w:val="pl-PL"/>
                </w:rPr>
                <w:t>joanna.szpatowicz@pl.nestle.com</w:t>
              </w:r>
            </w:hyperlink>
            <w:r w:rsidR="007B0EFA">
              <w:rPr>
                <w:rFonts w:ascii="Arial" w:hAnsi="Arial" w:cs="Arial"/>
                <w:lang w:val="pl-PL"/>
              </w:rPr>
              <w:t xml:space="preserve"> </w:t>
            </w:r>
          </w:p>
        </w:tc>
      </w:tr>
    </w:tbl>
    <w:p w14:paraId="630675CF" w14:textId="77777777" w:rsidR="00E84FFA" w:rsidRPr="008A0B1F" w:rsidRDefault="00E84FFA" w:rsidP="003D1BB4">
      <w:pPr>
        <w:rPr>
          <w:rFonts w:ascii="Arial" w:hAnsi="Arial" w:cs="Arial"/>
          <w:lang w:val="pl-PL"/>
        </w:rPr>
      </w:pPr>
    </w:p>
    <w:sectPr w:rsidR="00E84FFA" w:rsidRPr="008A0B1F" w:rsidSect="000C54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269" w:right="851" w:bottom="1134" w:left="21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706C6" w14:textId="77777777" w:rsidR="002B5AA7" w:rsidRDefault="002B5AA7" w:rsidP="00E84FFA">
      <w:r>
        <w:separator/>
      </w:r>
    </w:p>
  </w:endnote>
  <w:endnote w:type="continuationSeparator" w:id="0">
    <w:p w14:paraId="0C690825" w14:textId="77777777" w:rsidR="002B5AA7" w:rsidRDefault="002B5AA7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B8064F" w14:textId="77777777" w:rsidR="007E36FF" w:rsidRDefault="007E36FF" w:rsidP="00506307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8D6C1EA" w14:textId="77777777" w:rsidR="00E84FFA" w:rsidRDefault="00E84FFA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926FD" w14:textId="77777777" w:rsidR="00E84FFA" w:rsidRDefault="003D1BB4" w:rsidP="007E36FF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E44884">
      <w:rPr>
        <w:noProof/>
      </w:rPr>
      <w:t>2</w:t>
    </w:r>
    <w:r>
      <w:fldChar w:fldCharType="end"/>
    </w:r>
    <w:r>
      <w:t>/</w:t>
    </w:r>
    <w:fldSimple w:instr=" NUMPAGES   \* MERGEFORMAT ">
      <w:r w:rsidR="00E44884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A28B8" w14:textId="77777777" w:rsidR="00ED2D9D" w:rsidRDefault="00ED2D9D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E44884">
      <w:rPr>
        <w:noProof/>
      </w:rPr>
      <w:t>1</w:t>
    </w:r>
    <w:r>
      <w:fldChar w:fldCharType="end"/>
    </w:r>
    <w:r>
      <w:t>/</w:t>
    </w:r>
    <w:fldSimple w:instr=" NUMPAGES  \* Arabic  \* MERGEFORMAT ">
      <w:r w:rsidR="00E44884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F23BB" w14:textId="77777777" w:rsidR="002B5AA7" w:rsidRDefault="002B5AA7" w:rsidP="00E84FFA">
      <w:r>
        <w:separator/>
      </w:r>
    </w:p>
  </w:footnote>
  <w:footnote w:type="continuationSeparator" w:id="0">
    <w:p w14:paraId="78E7D353" w14:textId="77777777" w:rsidR="002B5AA7" w:rsidRDefault="002B5AA7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EBA1E" w14:textId="77777777" w:rsidR="004B34CB" w:rsidRDefault="004B34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649A0" w14:textId="77777777" w:rsidR="004B34CB" w:rsidRDefault="004B34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82468" w14:textId="77777777" w:rsidR="005A61F5" w:rsidRDefault="000C548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29DD073" wp14:editId="0B52BF18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16"/>
    <w:rsid w:val="00004D12"/>
    <w:rsid w:val="000053D5"/>
    <w:rsid w:val="00061C65"/>
    <w:rsid w:val="000C548F"/>
    <w:rsid w:val="000F0A7A"/>
    <w:rsid w:val="000F607C"/>
    <w:rsid w:val="00216379"/>
    <w:rsid w:val="002836C1"/>
    <w:rsid w:val="00285C47"/>
    <w:rsid w:val="002B5AA7"/>
    <w:rsid w:val="002C1353"/>
    <w:rsid w:val="002F0C67"/>
    <w:rsid w:val="00382616"/>
    <w:rsid w:val="003A578E"/>
    <w:rsid w:val="003D1BB4"/>
    <w:rsid w:val="004719E4"/>
    <w:rsid w:val="00495408"/>
    <w:rsid w:val="004B34CB"/>
    <w:rsid w:val="004E7CED"/>
    <w:rsid w:val="0050572D"/>
    <w:rsid w:val="005471F9"/>
    <w:rsid w:val="005746A6"/>
    <w:rsid w:val="005A18DD"/>
    <w:rsid w:val="005A554F"/>
    <w:rsid w:val="005A61F5"/>
    <w:rsid w:val="0064678F"/>
    <w:rsid w:val="007B0EFA"/>
    <w:rsid w:val="007E36FF"/>
    <w:rsid w:val="007F086B"/>
    <w:rsid w:val="00805F51"/>
    <w:rsid w:val="00846869"/>
    <w:rsid w:val="008A0B1F"/>
    <w:rsid w:val="00905D26"/>
    <w:rsid w:val="00930BA4"/>
    <w:rsid w:val="00986C74"/>
    <w:rsid w:val="009E1D1C"/>
    <w:rsid w:val="00AE7315"/>
    <w:rsid w:val="00B668F4"/>
    <w:rsid w:val="00B94868"/>
    <w:rsid w:val="00C00335"/>
    <w:rsid w:val="00C3194C"/>
    <w:rsid w:val="00CC47B2"/>
    <w:rsid w:val="00CE1B03"/>
    <w:rsid w:val="00DD19F9"/>
    <w:rsid w:val="00E44884"/>
    <w:rsid w:val="00E46374"/>
    <w:rsid w:val="00E84FFA"/>
    <w:rsid w:val="00E9048D"/>
    <w:rsid w:val="00E90D15"/>
    <w:rsid w:val="00ED2D9D"/>
    <w:rsid w:val="00ED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4DEC1"/>
  <w15:chartTrackingRefBased/>
  <w15:docId w15:val="{6233055A-CEA0-D34D-BBB2-782C5D9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ny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ny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ny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Tekstpodstawowy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Tekstpodstawowy"/>
    <w:uiPriority w:val="99"/>
    <w:rsid w:val="00E84FFA"/>
    <w:pPr>
      <w:tabs>
        <w:tab w:val="left" w:pos="1417"/>
        <w:tab w:val="left" w:pos="3402"/>
      </w:tabs>
    </w:pPr>
  </w:style>
  <w:style w:type="paragraph" w:styleId="Nagwek">
    <w:name w:val="header"/>
    <w:basedOn w:val="Normalny"/>
    <w:link w:val="Nagwek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A"/>
  </w:style>
  <w:style w:type="paragraph" w:styleId="Stopka">
    <w:name w:val="footer"/>
    <w:basedOn w:val="Normalny"/>
    <w:link w:val="Stopka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FA"/>
  </w:style>
  <w:style w:type="character" w:styleId="Numerstrony">
    <w:name w:val="page number"/>
    <w:basedOn w:val="Domylnaczcionkaakapitu"/>
    <w:uiPriority w:val="99"/>
    <w:semiHidden/>
    <w:unhideWhenUsed/>
    <w:rsid w:val="007E36FF"/>
  </w:style>
  <w:style w:type="table" w:styleId="Tabela-Siatka">
    <w:name w:val="Table Grid"/>
    <w:basedOn w:val="Standardowy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DD19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anna.szpatowicz@pl.nestle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yta.iroko@pl.nestl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B87B85BEBD94EA792D8011D58BE32" ma:contentTypeVersion="11" ma:contentTypeDescription="Create a new document." ma:contentTypeScope="" ma:versionID="1a285ae5fc7ed6925c51872f395fe08e">
  <xsd:schema xmlns:xsd="http://www.w3.org/2001/XMLSchema" xmlns:xs="http://www.w3.org/2001/XMLSchema" xmlns:p="http://schemas.microsoft.com/office/2006/metadata/properties" xmlns:ns2="8a708d76-d140-4fae-93e9-eb9550568c73" xmlns:ns3="a4b27344-1343-43ac-90df-d1ac1fd7aadf" targetNamespace="http://schemas.microsoft.com/office/2006/metadata/properties" ma:root="true" ma:fieldsID="bcd6a883971e23d6834baa0ca5619fe4" ns2:_="" ns3:_="">
    <xsd:import namespace="8a708d76-d140-4fae-93e9-eb9550568c73"/>
    <xsd:import namespace="a4b27344-1343-43ac-90df-d1ac1fd7aa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08d76-d140-4fae-93e9-eb9550568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27344-1343-43ac-90df-d1ac1fd7aa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357A1-EC0A-46A0-84C1-441C532B1001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8a708d76-d140-4fae-93e9-eb9550568c73"/>
    <ds:schemaRef ds:uri="http://schemas.microsoft.com/office/infopath/2007/PartnerControls"/>
    <ds:schemaRef ds:uri="a4b27344-1343-43ac-90df-d1ac1fd7aad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DB794B-F7AA-40AE-994D-E9B6F0E35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08d76-d140-4fae-93e9-eb9550568c73"/>
    <ds:schemaRef ds:uri="a4b27344-1343-43ac-90df-d1ac1fd7a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CAB7A0-F539-417C-87DC-6898D217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2727</Characters>
  <Application>Microsoft Office Word</Application>
  <DocSecurity>4</DocSecurity>
  <Lines>22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Szpatowicz,Joanna,WARSZAWA,Public Relations</cp:lastModifiedBy>
  <cp:revision>2</cp:revision>
  <dcterms:created xsi:type="dcterms:W3CDTF">2020-08-03T08:03:00Z</dcterms:created>
  <dcterms:modified xsi:type="dcterms:W3CDTF">2020-08-03T08:03:00Z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0x010100CD7B87B85BEBD94EA792D8011D58BE32</vt:lpwstr>
  </property>
</Properties>
</file>