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AA985" w14:textId="548127D5" w:rsidR="0050572D" w:rsidRPr="009A63FE" w:rsidRDefault="009A63FE" w:rsidP="006C3457">
      <w:pPr>
        <w:pStyle w:val="PRtitle"/>
        <w:rPr>
          <w:lang w:val="pl-PL"/>
        </w:rPr>
      </w:pPr>
      <w:r w:rsidRPr="009A63FE">
        <w:rPr>
          <w:lang w:val="pl-PL"/>
        </w:rPr>
        <w:t>Informacja prasowa</w:t>
      </w:r>
    </w:p>
    <w:p w14:paraId="172625F7" w14:textId="6AEF48AB" w:rsidR="00E84FFA" w:rsidRPr="009A63FE" w:rsidRDefault="009A63FE" w:rsidP="002836C1">
      <w:pPr>
        <w:pStyle w:val="PRtextwhite"/>
        <w:tabs>
          <w:tab w:val="right" w:pos="8789"/>
        </w:tabs>
        <w:rPr>
          <w:lang w:val="pl-PL"/>
        </w:rPr>
      </w:pPr>
      <w:r w:rsidRPr="009A63FE">
        <w:rPr>
          <w:lang w:val="pl-PL"/>
        </w:rPr>
        <w:t>Warszawa</w:t>
      </w:r>
      <w:r w:rsidR="00846869" w:rsidRPr="009A63FE">
        <w:rPr>
          <w:lang w:val="pl-PL"/>
        </w:rPr>
        <w:t xml:space="preserve">, </w:t>
      </w:r>
      <w:r w:rsidRPr="009A63FE">
        <w:rPr>
          <w:lang w:val="pl-PL"/>
        </w:rPr>
        <w:t>27 października</w:t>
      </w:r>
      <w:r w:rsidR="00846869" w:rsidRPr="009A63FE">
        <w:rPr>
          <w:lang w:val="pl-PL"/>
        </w:rPr>
        <w:t>, 20</w:t>
      </w:r>
      <w:r w:rsidR="00D96616" w:rsidRPr="009A63FE">
        <w:rPr>
          <w:lang w:val="pl-PL"/>
        </w:rPr>
        <w:t>20</w:t>
      </w:r>
      <w:r w:rsidR="00C5626A" w:rsidRPr="009A63FE">
        <w:rPr>
          <w:lang w:val="pl-PL"/>
        </w:rPr>
        <w:t xml:space="preserve"> </w:t>
      </w:r>
      <w:r w:rsidR="00ED2D9D" w:rsidRPr="009A63FE">
        <w:rPr>
          <w:lang w:val="pl-PL"/>
        </w:rPr>
        <w:tab/>
      </w:r>
    </w:p>
    <w:p w14:paraId="20C1EAA5" w14:textId="77777777" w:rsidR="00D96616" w:rsidRPr="009A63FE" w:rsidRDefault="00D96616" w:rsidP="00D96616">
      <w:pPr>
        <w:pStyle w:val="PRpriorities"/>
        <w:numPr>
          <w:ilvl w:val="0"/>
          <w:numId w:val="0"/>
        </w:numPr>
        <w:ind w:left="454" w:hanging="454"/>
        <w:rPr>
          <w:b/>
          <w:bCs/>
          <w:lang w:val="pl-PL"/>
        </w:rPr>
      </w:pPr>
    </w:p>
    <w:p w14:paraId="121C0E2A" w14:textId="6E64C5E6" w:rsidR="00852B5D" w:rsidRPr="00642CCD" w:rsidRDefault="003B3502" w:rsidP="00852B5D">
      <w:pPr>
        <w:pStyle w:val="PRpriorities"/>
        <w:numPr>
          <w:ilvl w:val="0"/>
          <w:numId w:val="0"/>
        </w:numPr>
        <w:ind w:left="454" w:hanging="454"/>
        <w:jc w:val="center"/>
        <w:rPr>
          <w:b/>
          <w:bCs/>
          <w:sz w:val="32"/>
          <w:szCs w:val="28"/>
          <w:lang w:val="pl-PL"/>
        </w:rPr>
      </w:pPr>
      <w:bookmarkStart w:id="0" w:name="_Hlk52985906"/>
      <w:bookmarkStart w:id="1" w:name="_Hlk53395879"/>
      <w:r w:rsidRPr="00642CCD">
        <w:rPr>
          <w:b/>
          <w:bCs/>
          <w:sz w:val="32"/>
          <w:szCs w:val="28"/>
          <w:lang w:val="pl-PL"/>
        </w:rPr>
        <w:t xml:space="preserve">Do 2025 roku </w:t>
      </w:r>
      <w:r w:rsidR="00D96616" w:rsidRPr="00642CCD">
        <w:rPr>
          <w:b/>
          <w:bCs/>
          <w:sz w:val="32"/>
          <w:szCs w:val="28"/>
          <w:lang w:val="pl-PL"/>
        </w:rPr>
        <w:t>Nestlé</w:t>
      </w:r>
      <w:r w:rsidR="00117507" w:rsidRPr="00642CCD">
        <w:rPr>
          <w:b/>
          <w:bCs/>
          <w:sz w:val="32"/>
          <w:szCs w:val="28"/>
          <w:lang w:val="pl-PL"/>
        </w:rPr>
        <w:t xml:space="preserve"> i</w:t>
      </w:r>
      <w:r w:rsidR="00D96616" w:rsidRPr="00642CCD">
        <w:rPr>
          <w:b/>
          <w:bCs/>
          <w:sz w:val="32"/>
          <w:szCs w:val="28"/>
          <w:lang w:val="pl-PL"/>
        </w:rPr>
        <w:t xml:space="preserve"> </w:t>
      </w:r>
      <w:r w:rsidR="00660BCF" w:rsidRPr="00642CCD">
        <w:rPr>
          <w:b/>
          <w:bCs/>
          <w:sz w:val="32"/>
          <w:szCs w:val="28"/>
          <w:lang w:val="pl-PL"/>
        </w:rPr>
        <w:t>Sojusz dla Młodych</w:t>
      </w:r>
      <w:r w:rsidR="00D96616" w:rsidRPr="00642CCD">
        <w:rPr>
          <w:b/>
          <w:bCs/>
          <w:sz w:val="32"/>
          <w:szCs w:val="28"/>
          <w:lang w:val="pl-PL"/>
        </w:rPr>
        <w:t xml:space="preserve"> </w:t>
      </w:r>
      <w:r w:rsidR="00117507" w:rsidRPr="00642CCD">
        <w:rPr>
          <w:b/>
          <w:bCs/>
          <w:sz w:val="32"/>
          <w:szCs w:val="28"/>
          <w:lang w:val="pl-PL"/>
        </w:rPr>
        <w:t>stworzą</w:t>
      </w:r>
      <w:r w:rsidR="00D96616" w:rsidRPr="00642CCD">
        <w:rPr>
          <w:b/>
          <w:bCs/>
          <w:sz w:val="32"/>
          <w:szCs w:val="28"/>
          <w:lang w:val="pl-PL"/>
        </w:rPr>
        <w:t xml:space="preserve"> </w:t>
      </w:r>
    </w:p>
    <w:p w14:paraId="048C676F" w14:textId="654A1A24" w:rsidR="00D96616" w:rsidRPr="00642CCD" w:rsidRDefault="00D96616" w:rsidP="00852B5D">
      <w:pPr>
        <w:pStyle w:val="PRpriorities"/>
        <w:numPr>
          <w:ilvl w:val="0"/>
          <w:numId w:val="0"/>
        </w:numPr>
        <w:ind w:left="454" w:hanging="454"/>
        <w:jc w:val="center"/>
        <w:rPr>
          <w:b/>
          <w:bCs/>
          <w:sz w:val="32"/>
          <w:szCs w:val="28"/>
          <w:lang w:val="pl-PL"/>
        </w:rPr>
      </w:pPr>
      <w:r w:rsidRPr="00642CCD">
        <w:rPr>
          <w:b/>
          <w:bCs/>
          <w:sz w:val="32"/>
          <w:szCs w:val="28"/>
          <w:lang w:val="pl-PL"/>
        </w:rPr>
        <w:t>300</w:t>
      </w:r>
      <w:r w:rsidR="00117507" w:rsidRPr="00642CCD">
        <w:rPr>
          <w:b/>
          <w:bCs/>
          <w:sz w:val="32"/>
          <w:szCs w:val="28"/>
          <w:lang w:val="pl-PL"/>
        </w:rPr>
        <w:t xml:space="preserve"> </w:t>
      </w:r>
      <w:r w:rsidRPr="00642CCD">
        <w:rPr>
          <w:b/>
          <w:bCs/>
          <w:sz w:val="32"/>
          <w:szCs w:val="28"/>
          <w:lang w:val="pl-PL"/>
        </w:rPr>
        <w:t xml:space="preserve">000 </w:t>
      </w:r>
      <w:r w:rsidR="00117507" w:rsidRPr="00642CCD">
        <w:rPr>
          <w:b/>
          <w:bCs/>
          <w:sz w:val="32"/>
          <w:szCs w:val="28"/>
          <w:lang w:val="pl-PL"/>
        </w:rPr>
        <w:t xml:space="preserve">nowych </w:t>
      </w:r>
      <w:r w:rsidR="005878C9">
        <w:rPr>
          <w:b/>
          <w:bCs/>
          <w:sz w:val="32"/>
          <w:szCs w:val="28"/>
          <w:lang w:val="pl-PL"/>
        </w:rPr>
        <w:t>szans zatrudnienia</w:t>
      </w:r>
      <w:r w:rsidR="00117507" w:rsidRPr="00642CCD">
        <w:rPr>
          <w:b/>
          <w:bCs/>
          <w:sz w:val="32"/>
          <w:szCs w:val="28"/>
          <w:lang w:val="pl-PL"/>
        </w:rPr>
        <w:t xml:space="preserve"> dla </w:t>
      </w:r>
      <w:r w:rsidR="00642CCD" w:rsidRPr="00642CCD">
        <w:rPr>
          <w:b/>
          <w:bCs/>
          <w:sz w:val="32"/>
          <w:szCs w:val="28"/>
          <w:lang w:val="pl-PL"/>
        </w:rPr>
        <w:t>osób wchodzących na</w:t>
      </w:r>
      <w:r w:rsidR="00F4586D">
        <w:rPr>
          <w:b/>
          <w:bCs/>
          <w:sz w:val="32"/>
          <w:szCs w:val="28"/>
          <w:lang w:val="pl-PL"/>
        </w:rPr>
        <w:t> </w:t>
      </w:r>
      <w:r w:rsidR="00642CCD" w:rsidRPr="00642CCD">
        <w:rPr>
          <w:b/>
          <w:bCs/>
          <w:sz w:val="32"/>
          <w:szCs w:val="28"/>
          <w:lang w:val="pl-PL"/>
        </w:rPr>
        <w:t>rynek pracy</w:t>
      </w:r>
    </w:p>
    <w:p w14:paraId="4873BECE" w14:textId="549C1EA4" w:rsidR="003B3502" w:rsidRPr="005C0CF6" w:rsidRDefault="003B3502" w:rsidP="003B3502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bookmarkStart w:id="2" w:name="_Hlk53396945"/>
      <w:bookmarkEnd w:id="0"/>
      <w:bookmarkEnd w:id="1"/>
      <w:r w:rsidRPr="005C0CF6">
        <w:rPr>
          <w:rFonts w:ascii="Nestle Text TF Book" w:hAnsi="Nestle Text TF Book" w:cstheme="minorHAnsi"/>
          <w:sz w:val="22"/>
          <w:szCs w:val="22"/>
          <w:lang w:val="pl-PL"/>
        </w:rPr>
        <w:t>Pandemia ma wpływ na</w:t>
      </w:r>
      <w:r w:rsidR="00610318">
        <w:rPr>
          <w:rFonts w:ascii="Nestle Text TF Book" w:hAnsi="Nestle Text TF Book" w:cstheme="minorHAnsi"/>
          <w:sz w:val="22"/>
          <w:szCs w:val="22"/>
          <w:lang w:val="pl-PL"/>
        </w:rPr>
        <w:t xml:space="preserve"> całe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 społeczeństw</w:t>
      </w:r>
      <w:r w:rsidR="00610318">
        <w:rPr>
          <w:rFonts w:ascii="Nestle Text TF Book" w:hAnsi="Nestle Text TF Book" w:cstheme="minorHAnsi"/>
          <w:sz w:val="22"/>
          <w:szCs w:val="22"/>
          <w:lang w:val="pl-PL"/>
        </w:rPr>
        <w:t>a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, </w:t>
      </w:r>
      <w:r w:rsidR="00610318">
        <w:rPr>
          <w:rFonts w:ascii="Nestle Text TF Book" w:hAnsi="Nestle Text TF Book" w:cstheme="minorHAnsi"/>
          <w:sz w:val="22"/>
          <w:szCs w:val="22"/>
          <w:lang w:val="pl-PL"/>
        </w:rPr>
        <w:t>także</w:t>
      </w:r>
      <w:r w:rsidR="00804390"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 na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9A63FE" w:rsidRPr="005C0CF6">
        <w:rPr>
          <w:rFonts w:ascii="Nestle Text TF Book" w:hAnsi="Nestle Text TF Book" w:cstheme="minorHAnsi"/>
          <w:sz w:val="22"/>
          <w:szCs w:val="22"/>
          <w:lang w:val="pl-PL"/>
        </w:rPr>
        <w:t>ludzi młodych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. Świadczą o tym ostatnie statystyki: bezrobocie w tej grupie </w:t>
      </w:r>
      <w:r w:rsidR="00642CCD">
        <w:rPr>
          <w:rFonts w:ascii="Nestle Text TF Book" w:hAnsi="Nestle Text TF Book" w:cstheme="minorHAnsi"/>
          <w:sz w:val="22"/>
          <w:szCs w:val="22"/>
          <w:lang w:val="pl-PL"/>
        </w:rPr>
        <w:t>ponownie rośnie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>. W Europie już ponad 3</w:t>
      </w:r>
      <w:r w:rsidR="00873FDF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miliony </w:t>
      </w:r>
      <w:r w:rsidR="009A63FE" w:rsidRPr="005C0CF6">
        <w:rPr>
          <w:rFonts w:ascii="Nestle Text TF Book" w:hAnsi="Nestle Text TF Book" w:cstheme="minorHAnsi"/>
          <w:sz w:val="22"/>
          <w:szCs w:val="22"/>
          <w:lang w:val="pl-PL"/>
        </w:rPr>
        <w:t>osób poniżej 25. roku życia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 boryka się z brakiem pracy</w:t>
      </w:r>
      <w:r w:rsidR="00804390" w:rsidRPr="005C0CF6">
        <w:rPr>
          <w:rStyle w:val="FootnoteReference"/>
          <w:rFonts w:ascii="Nestle Text TF Book" w:hAnsi="Nestle Text TF Book" w:cstheme="minorHAnsi"/>
          <w:sz w:val="22"/>
          <w:szCs w:val="22"/>
          <w:lang w:val="pl-PL"/>
        </w:rPr>
        <w:footnoteReference w:id="1"/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. </w:t>
      </w:r>
      <w:r w:rsidR="00FD1E9B" w:rsidRPr="005C0CF6">
        <w:rPr>
          <w:rFonts w:ascii="Nestle Text TF Book" w:hAnsi="Nestle Text TF Book" w:cstheme="minorHAnsi"/>
          <w:sz w:val="22"/>
          <w:szCs w:val="22"/>
          <w:lang w:val="pl-PL"/>
        </w:rPr>
        <w:t>Podobnie n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>a Bliskim Wschodzie i</w:t>
      </w:r>
      <w:r w:rsidR="00FD1E9B" w:rsidRPr="005C0CF6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>w Afry</w:t>
      </w:r>
      <w:r w:rsidR="00056531">
        <w:rPr>
          <w:rFonts w:ascii="Nestle Text TF Book" w:hAnsi="Nestle Text TF Book" w:cstheme="minorHAnsi"/>
          <w:sz w:val="22"/>
          <w:szCs w:val="22"/>
          <w:lang w:val="pl-PL"/>
        </w:rPr>
        <w:t>ce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 Północnej</w:t>
      </w:r>
      <w:r w:rsidR="00056531">
        <w:rPr>
          <w:rFonts w:ascii="Nestle Text TF Book" w:hAnsi="Nestle Text TF Book" w:cstheme="minorHAnsi"/>
          <w:sz w:val="22"/>
          <w:szCs w:val="22"/>
          <w:lang w:val="pl-PL"/>
        </w:rPr>
        <w:t xml:space="preserve">, gdzie 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>prawie co trzecia młoda osoba jest bezrobotna</w:t>
      </w:r>
      <w:r w:rsidR="00642CCD">
        <w:rPr>
          <w:rStyle w:val="FootnoteReference"/>
          <w:rFonts w:ascii="Nestle Text TF Book" w:hAnsi="Nestle Text TF Book" w:cstheme="minorHAnsi"/>
          <w:sz w:val="22"/>
          <w:szCs w:val="22"/>
          <w:lang w:val="pl-PL"/>
        </w:rPr>
        <w:footnoteReference w:id="2"/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>.</w:t>
      </w:r>
      <w:r w:rsidR="00642CCD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FD1E9B" w:rsidRPr="005C0CF6">
        <w:rPr>
          <w:rFonts w:ascii="Nestle Text TF Book" w:hAnsi="Nestle Text TF Book" w:cstheme="minorHAnsi"/>
          <w:sz w:val="22"/>
          <w:szCs w:val="22"/>
          <w:lang w:val="pl-PL"/>
        </w:rPr>
        <w:t>D</w:t>
      </w:r>
      <w:r w:rsidR="00804390"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latego </w:t>
      </w:r>
      <w:r w:rsidR="009A63FE"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dziś </w:t>
      </w:r>
      <w:r w:rsidR="00FD1E9B" w:rsidRPr="005C0CF6">
        <w:rPr>
          <w:rFonts w:ascii="Nestle Text TF Book" w:hAnsi="Nestle Text TF Book" w:cstheme="minorHAnsi"/>
          <w:sz w:val="22"/>
          <w:szCs w:val="22"/>
          <w:lang w:val="pl-PL"/>
        </w:rPr>
        <w:t>b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ardziej niż kiedykolwiek konieczne </w:t>
      </w:r>
      <w:r w:rsidR="00FD1E9B"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jest </w:t>
      </w:r>
      <w:r w:rsidR="00642CCD">
        <w:rPr>
          <w:rFonts w:ascii="Nestle Text TF Book" w:hAnsi="Nestle Text TF Book" w:cstheme="minorHAnsi"/>
          <w:sz w:val="22"/>
          <w:szCs w:val="22"/>
          <w:lang w:val="pl-PL"/>
        </w:rPr>
        <w:t xml:space="preserve">wsparcie w </w:t>
      </w:r>
      <w:r w:rsidR="00804390"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pierwszych krokach </w:t>
      </w:r>
      <w:r w:rsidR="00056531">
        <w:rPr>
          <w:rFonts w:ascii="Nestle Text TF Book" w:hAnsi="Nestle Text TF Book" w:cstheme="minorHAnsi"/>
          <w:sz w:val="22"/>
          <w:szCs w:val="22"/>
          <w:lang w:val="pl-PL"/>
        </w:rPr>
        <w:t>na rynku pracy</w:t>
      </w:r>
      <w:r w:rsidR="00804390"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. </w:t>
      </w:r>
    </w:p>
    <w:p w14:paraId="195B5F6C" w14:textId="77777777" w:rsidR="0044530C" w:rsidRPr="005C0CF6" w:rsidRDefault="0044530C" w:rsidP="0044530C">
      <w:pPr>
        <w:contextualSpacing/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6EE62F4D" w14:textId="1A762865" w:rsidR="00F4566C" w:rsidRPr="005C0CF6" w:rsidRDefault="00CC06DC" w:rsidP="00CC06DC">
      <w:pPr>
        <w:contextualSpacing/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642CCD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Nestlé i </w:t>
      </w:r>
      <w:r w:rsidR="00660BCF" w:rsidRPr="00642CCD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Sojusz dla </w:t>
      </w:r>
      <w:r w:rsidR="00660BCF" w:rsidRPr="007B7019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Młodych</w:t>
      </w:r>
      <w:r w:rsidRPr="007B7019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 </w:t>
      </w:r>
      <w:r w:rsidR="007B7019" w:rsidRPr="00B82F5E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(Alliance for YOUth)</w:t>
      </w:r>
      <w:r w:rsidR="007B7019" w:rsidRPr="007B7019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Pr="00642CCD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ogłosiły dziś, że do 2025 r. stworzą 300</w:t>
      </w:r>
      <w:r w:rsidR="00642CCD" w:rsidRPr="00642CCD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 </w:t>
      </w:r>
      <w:r w:rsidRPr="00642CCD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000 </w:t>
      </w:r>
      <w:r w:rsidR="00F4566C" w:rsidRPr="00642CCD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szans zatrudnienia i rozwoju zawodowego</w:t>
      </w:r>
      <w:r w:rsidRPr="00642CCD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 dla młodych w Europie, na Bliskim Wschodzie i</w:t>
      </w:r>
      <w:r w:rsidR="00F4566C" w:rsidRPr="00642CCD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 </w:t>
      </w:r>
      <w:r w:rsidRPr="00642CCD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w</w:t>
      </w:r>
      <w:r w:rsidR="00F4566C" w:rsidRPr="00642CCD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 </w:t>
      </w:r>
      <w:r w:rsidRPr="00642CCD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Afryce Północnej</w:t>
      </w:r>
      <w:r w:rsidR="00610318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*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>.</w:t>
      </w:r>
      <w:r w:rsidR="00F4566C"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 W trudnej sytuacji na rynku pracy,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 Nestlé i</w:t>
      </w:r>
      <w:r w:rsidR="00B82F5E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>300 partnerów</w:t>
      </w:r>
      <w:r w:rsidR="009A63FE"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 firmy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642CCD">
        <w:rPr>
          <w:rFonts w:ascii="Nestle Text TF Book" w:hAnsi="Nestle Text TF Book" w:cstheme="minorHAnsi"/>
          <w:sz w:val="22"/>
          <w:szCs w:val="22"/>
          <w:lang w:val="pl-PL"/>
        </w:rPr>
        <w:t>nie zmniejsza wysiłków, by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 zapewnić miejsca</w:t>
      </w:r>
      <w:r w:rsidR="00610318">
        <w:rPr>
          <w:rFonts w:ascii="Nestle Text TF Book" w:hAnsi="Nestle Text TF Book" w:cstheme="minorHAnsi"/>
          <w:sz w:val="22"/>
          <w:szCs w:val="22"/>
          <w:lang w:val="pl-PL"/>
        </w:rPr>
        <w:t xml:space="preserve"> pierwszej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 pracy, staże i</w:t>
      </w:r>
      <w:r w:rsidR="00610318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praktyki zawodowe. Sojusz </w:t>
      </w:r>
      <w:r w:rsidR="001711D8" w:rsidRPr="005C0CF6">
        <w:rPr>
          <w:rFonts w:ascii="Nestle Text TF Book" w:hAnsi="Nestle Text TF Book" w:cstheme="minorHAnsi"/>
          <w:sz w:val="22"/>
          <w:szCs w:val="22"/>
          <w:lang w:val="pl-PL"/>
        </w:rPr>
        <w:t>dla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 Młodych </w:t>
      </w:r>
      <w:r w:rsidR="00873FDF">
        <w:rPr>
          <w:rFonts w:ascii="Nestle Text TF Book" w:hAnsi="Nestle Text TF Book" w:cstheme="minorHAnsi"/>
          <w:sz w:val="22"/>
          <w:szCs w:val="22"/>
          <w:lang w:val="pl-PL"/>
        </w:rPr>
        <w:t>pomoże także w zdoby</w:t>
      </w:r>
      <w:r w:rsidR="00D61471">
        <w:rPr>
          <w:rFonts w:ascii="Nestle Text TF Book" w:hAnsi="Nestle Text TF Book" w:cstheme="minorHAnsi"/>
          <w:sz w:val="22"/>
          <w:szCs w:val="22"/>
          <w:lang w:val="pl-PL"/>
        </w:rPr>
        <w:t>ciu</w:t>
      </w:r>
      <w:r w:rsidR="00610318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>odpowiedni</w:t>
      </w:r>
      <w:r w:rsidR="00873FDF">
        <w:rPr>
          <w:rFonts w:ascii="Nestle Text TF Book" w:hAnsi="Nestle Text TF Book" w:cstheme="minorHAnsi"/>
          <w:sz w:val="22"/>
          <w:szCs w:val="22"/>
          <w:lang w:val="pl-PL"/>
        </w:rPr>
        <w:t>ch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 umiejętności cyfrow</w:t>
      </w:r>
      <w:r w:rsidR="00873FDF">
        <w:rPr>
          <w:rFonts w:ascii="Nestle Text TF Book" w:hAnsi="Nestle Text TF Book" w:cstheme="minorHAnsi"/>
          <w:sz w:val="22"/>
          <w:szCs w:val="22"/>
          <w:lang w:val="pl-PL"/>
        </w:rPr>
        <w:t>ych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 i</w:t>
      </w:r>
      <w:r w:rsidR="00873FDF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="00BC32BD" w:rsidRPr="005C0CF6">
        <w:rPr>
          <w:rFonts w:ascii="Nestle Text TF Book" w:hAnsi="Nestle Text TF Book" w:cstheme="minorHAnsi"/>
          <w:sz w:val="22"/>
          <w:szCs w:val="22"/>
          <w:lang w:val="pl-PL"/>
        </w:rPr>
        <w:t>wiedz</w:t>
      </w:r>
      <w:r w:rsidR="00873FDF">
        <w:rPr>
          <w:rFonts w:ascii="Nestle Text TF Book" w:hAnsi="Nestle Text TF Book" w:cstheme="minorHAnsi"/>
          <w:sz w:val="22"/>
          <w:szCs w:val="22"/>
          <w:lang w:val="pl-PL"/>
        </w:rPr>
        <w:t>y</w:t>
      </w:r>
      <w:r w:rsidR="00610318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873FDF">
        <w:rPr>
          <w:rFonts w:ascii="Nestle Text TF Book" w:hAnsi="Nestle Text TF Book" w:cstheme="minorHAnsi"/>
          <w:sz w:val="22"/>
          <w:szCs w:val="22"/>
          <w:lang w:val="pl-PL"/>
        </w:rPr>
        <w:t>z</w:t>
      </w:r>
      <w:r w:rsidR="00BC32BD"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 zakre</w:t>
      </w:r>
      <w:r w:rsidR="00873FDF">
        <w:rPr>
          <w:rFonts w:ascii="Nestle Text TF Book" w:hAnsi="Nestle Text TF Book" w:cstheme="minorHAnsi"/>
          <w:sz w:val="22"/>
          <w:szCs w:val="22"/>
          <w:lang w:val="pl-PL"/>
        </w:rPr>
        <w:t>su</w:t>
      </w:r>
      <w:r w:rsidR="00BC32BD"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 ochrony </w:t>
      </w:r>
      <w:r w:rsidR="001711D8" w:rsidRPr="005C0CF6">
        <w:rPr>
          <w:rFonts w:ascii="Nestle Text TF Book" w:hAnsi="Nestle Text TF Book" w:cstheme="minorHAnsi"/>
          <w:sz w:val="22"/>
          <w:szCs w:val="22"/>
          <w:lang w:val="pl-PL"/>
        </w:rPr>
        <w:t>środowisk</w:t>
      </w:r>
      <w:r w:rsidR="00BC32BD" w:rsidRPr="005C0CF6">
        <w:rPr>
          <w:rFonts w:ascii="Nestle Text TF Book" w:hAnsi="Nestle Text TF Book" w:cstheme="minorHAnsi"/>
          <w:sz w:val="22"/>
          <w:szCs w:val="22"/>
          <w:lang w:val="pl-PL"/>
        </w:rPr>
        <w:t>a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, </w:t>
      </w:r>
      <w:r w:rsidR="005C0CF6">
        <w:rPr>
          <w:rFonts w:ascii="Nestle Text TF Book" w:hAnsi="Nestle Text TF Book" w:cstheme="minorHAnsi"/>
          <w:sz w:val="22"/>
          <w:szCs w:val="22"/>
          <w:lang w:val="pl-PL"/>
        </w:rPr>
        <w:t>niezbędn</w:t>
      </w:r>
      <w:r w:rsidR="00873FDF">
        <w:rPr>
          <w:rFonts w:ascii="Nestle Text TF Book" w:hAnsi="Nestle Text TF Book" w:cstheme="minorHAnsi"/>
          <w:sz w:val="22"/>
          <w:szCs w:val="22"/>
          <w:lang w:val="pl-PL"/>
        </w:rPr>
        <w:t>ych</w:t>
      </w:r>
      <w:r w:rsid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873FDF">
        <w:rPr>
          <w:rFonts w:ascii="Nestle Text TF Book" w:hAnsi="Nestle Text TF Book" w:cstheme="minorHAnsi"/>
          <w:sz w:val="22"/>
          <w:szCs w:val="22"/>
          <w:lang w:val="pl-PL"/>
        </w:rPr>
        <w:t xml:space="preserve">na rynku pracy </w:t>
      </w:r>
      <w:r w:rsidR="005C0CF6">
        <w:rPr>
          <w:rFonts w:ascii="Nestle Text TF Book" w:hAnsi="Nestle Text TF Book" w:cstheme="minorHAnsi"/>
          <w:sz w:val="22"/>
          <w:szCs w:val="22"/>
          <w:lang w:val="pl-PL"/>
        </w:rPr>
        <w:t>przyszłości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.  </w:t>
      </w:r>
    </w:p>
    <w:p w14:paraId="2A1BADCA" w14:textId="77777777" w:rsidR="00F4566C" w:rsidRPr="005C0CF6" w:rsidRDefault="00F4566C" w:rsidP="00CC06DC">
      <w:pPr>
        <w:contextualSpacing/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20049A3A" w14:textId="72E7A240" w:rsidR="00CC06DC" w:rsidRPr="005C0CF6" w:rsidRDefault="00CC06DC" w:rsidP="00CC06DC">
      <w:pPr>
        <w:contextualSpacing/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Utworzony przez Nestlé w 2014 r. Sojusz na </w:t>
      </w:r>
      <w:r w:rsidR="00F4566C" w:rsidRPr="005C0CF6">
        <w:rPr>
          <w:rFonts w:ascii="Nestle Text TF Book" w:hAnsi="Nestle Text TF Book" w:cstheme="minorHAnsi"/>
          <w:sz w:val="22"/>
          <w:szCs w:val="22"/>
          <w:lang w:val="pl-PL"/>
        </w:rPr>
        <w:t>dla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 Młodych zrzesza </w:t>
      </w:r>
      <w:r w:rsidR="009D3E23">
        <w:rPr>
          <w:rFonts w:ascii="Nestle Text TF Book" w:hAnsi="Nestle Text TF Book" w:cstheme="minorHAnsi"/>
          <w:sz w:val="22"/>
          <w:szCs w:val="22"/>
          <w:lang w:val="pl-PL"/>
        </w:rPr>
        <w:t>firmy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>, które</w:t>
      </w:r>
      <w:r w:rsidR="00F4566C"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610318">
        <w:rPr>
          <w:rFonts w:ascii="Nestle Text TF Book" w:hAnsi="Nestle Text TF Book" w:cstheme="minorHAnsi"/>
          <w:sz w:val="22"/>
          <w:szCs w:val="22"/>
          <w:lang w:val="pl-PL"/>
        </w:rPr>
        <w:t xml:space="preserve">chcą wspierać osoby </w:t>
      </w:r>
      <w:r w:rsidR="00873FDF">
        <w:rPr>
          <w:rFonts w:ascii="Nestle Text TF Book" w:hAnsi="Nestle Text TF Book" w:cstheme="minorHAnsi"/>
          <w:sz w:val="22"/>
          <w:szCs w:val="22"/>
          <w:lang w:val="pl-PL"/>
        </w:rPr>
        <w:t>rozpoczynające swoją karierę</w:t>
      </w:r>
      <w:r w:rsidR="009D3E23">
        <w:rPr>
          <w:rFonts w:ascii="Nestle Text TF Book" w:hAnsi="Nestle Text TF Book" w:cstheme="minorHAnsi"/>
          <w:sz w:val="22"/>
          <w:szCs w:val="22"/>
          <w:lang w:val="pl-PL"/>
        </w:rPr>
        <w:t xml:space="preserve"> zawodową</w:t>
      </w:r>
      <w:r w:rsidR="00E60A48">
        <w:rPr>
          <w:rFonts w:ascii="Nestle Text TF Book" w:hAnsi="Nestle Text TF Book" w:cstheme="minorHAnsi"/>
          <w:sz w:val="22"/>
          <w:szCs w:val="22"/>
          <w:lang w:val="pl-PL"/>
        </w:rPr>
        <w:t>.</w:t>
      </w:r>
    </w:p>
    <w:p w14:paraId="6B9D714B" w14:textId="11297BFC" w:rsidR="00CC06DC" w:rsidRPr="005C0CF6" w:rsidRDefault="00CC06DC" w:rsidP="00CC06DC">
      <w:pPr>
        <w:contextualSpacing/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71192F74" w14:textId="70D6E291" w:rsidR="005C0CF6" w:rsidRDefault="00F4566C" w:rsidP="005C0CF6">
      <w:pPr>
        <w:contextualSpacing/>
        <w:jc w:val="both"/>
      </w:pPr>
      <w:r w:rsidRPr="005C0CF6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Marco Settembri, CE</w:t>
      </w:r>
      <w:r w:rsidR="000A5409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O </w:t>
      </w:r>
      <w:r w:rsidRPr="005C0CF6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Nestlé w Europie, na Bliskim Wschodzie i </w:t>
      </w:r>
      <w:r w:rsidR="000A5409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w </w:t>
      </w:r>
      <w:r w:rsidRPr="005C0CF6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Afryce Północnej 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>komentuje</w:t>
      </w:r>
      <w:r w:rsidR="005C0CF6">
        <w:rPr>
          <w:rFonts w:ascii="Nestle Text TF Book" w:hAnsi="Nestle Text TF Book" w:cstheme="minorHAnsi"/>
          <w:sz w:val="22"/>
          <w:szCs w:val="22"/>
          <w:lang w:val="pl-PL"/>
        </w:rPr>
        <w:t>: „</w:t>
      </w:r>
      <w:r w:rsidR="009D3E23">
        <w:rPr>
          <w:rFonts w:ascii="Nestle Text TF Book" w:hAnsi="Nestle Text TF Book" w:cstheme="minorHAnsi"/>
          <w:sz w:val="22"/>
          <w:szCs w:val="22"/>
          <w:lang w:val="pl-PL"/>
        </w:rPr>
        <w:t xml:space="preserve">Wspieranie </w:t>
      </w:r>
      <w:r w:rsidR="005C0CF6">
        <w:rPr>
          <w:rFonts w:ascii="Nestle Text TF Book" w:hAnsi="Nestle Text TF Book" w:cstheme="minorHAnsi"/>
          <w:sz w:val="22"/>
          <w:szCs w:val="22"/>
          <w:lang w:val="pl-PL"/>
        </w:rPr>
        <w:t>młod</w:t>
      </w:r>
      <w:r w:rsidR="009D3E23">
        <w:rPr>
          <w:rFonts w:ascii="Nestle Text TF Book" w:hAnsi="Nestle Text TF Book" w:cstheme="minorHAnsi"/>
          <w:sz w:val="22"/>
          <w:szCs w:val="22"/>
          <w:lang w:val="pl-PL"/>
        </w:rPr>
        <w:t>ych</w:t>
      </w:r>
      <w:r w:rsid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 to </w:t>
      </w:r>
      <w:r w:rsidR="005C0CF6"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najważniejsza inwestycja </w:t>
      </w:r>
      <w:r w:rsidR="005C0CF6">
        <w:rPr>
          <w:rFonts w:ascii="Nestle Text TF Book" w:hAnsi="Nestle Text TF Book" w:cstheme="minorHAnsi"/>
          <w:sz w:val="22"/>
          <w:szCs w:val="22"/>
          <w:lang w:val="pl-PL"/>
        </w:rPr>
        <w:t>z perspektywy</w:t>
      </w:r>
      <w:r w:rsidR="005C0CF6"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 społeczeństwa.</w:t>
      </w:r>
      <w:r w:rsid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 Od utworzenia w</w:t>
      </w:r>
      <w:r w:rsidR="00F4586D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="005C0CF6">
        <w:rPr>
          <w:rFonts w:ascii="Nestle Text TF Book" w:hAnsi="Nestle Text TF Book" w:cstheme="minorHAnsi"/>
          <w:sz w:val="22"/>
          <w:szCs w:val="22"/>
          <w:lang w:val="pl-PL"/>
        </w:rPr>
        <w:t>2014 roku,</w:t>
      </w:r>
      <w:r w:rsidR="005C0CF6"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5878C9">
        <w:rPr>
          <w:rFonts w:ascii="Nestle Text TF Book" w:hAnsi="Nestle Text TF Book" w:cstheme="minorHAnsi"/>
          <w:sz w:val="22"/>
          <w:szCs w:val="22"/>
          <w:lang w:val="pl-PL"/>
        </w:rPr>
        <w:t xml:space="preserve">w ramach Sojuszu dla Młodych </w:t>
      </w:r>
      <w:r w:rsidR="005C0CF6" w:rsidRPr="005C0CF6">
        <w:rPr>
          <w:rFonts w:ascii="Nestle Text TF Book" w:hAnsi="Nestle Text TF Book" w:cstheme="minorHAnsi"/>
          <w:sz w:val="22"/>
          <w:szCs w:val="22"/>
          <w:lang w:val="pl-PL"/>
        </w:rPr>
        <w:t>zaoferowa</w:t>
      </w:r>
      <w:r w:rsidR="005878C9">
        <w:rPr>
          <w:rFonts w:ascii="Nestle Text TF Book" w:hAnsi="Nestle Text TF Book" w:cstheme="minorHAnsi"/>
          <w:sz w:val="22"/>
          <w:szCs w:val="22"/>
          <w:lang w:val="pl-PL"/>
        </w:rPr>
        <w:t>liśmy</w:t>
      </w:r>
      <w:r w:rsidR="005C0CF6"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 już ponad 450</w:t>
      </w:r>
      <w:r w:rsidR="005C0CF6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="005C0CF6"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000 </w:t>
      </w:r>
      <w:r w:rsidR="005878C9">
        <w:rPr>
          <w:rFonts w:ascii="Nestle Text TF Book" w:hAnsi="Nestle Text TF Book" w:cstheme="minorHAnsi"/>
          <w:sz w:val="22"/>
          <w:szCs w:val="22"/>
          <w:lang w:val="pl-PL"/>
        </w:rPr>
        <w:t xml:space="preserve">szans zatrudnienia </w:t>
      </w:r>
      <w:r w:rsidR="005C0CF6" w:rsidRPr="005C0CF6">
        <w:rPr>
          <w:rFonts w:ascii="Nestle Text TF Book" w:hAnsi="Nestle Text TF Book" w:cstheme="minorHAnsi"/>
          <w:sz w:val="22"/>
          <w:szCs w:val="22"/>
          <w:lang w:val="pl-PL"/>
        </w:rPr>
        <w:t>i</w:t>
      </w:r>
      <w:r w:rsidR="00F4586D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="005878C9">
        <w:rPr>
          <w:rFonts w:ascii="Nestle Text TF Book" w:hAnsi="Nestle Text TF Book" w:cstheme="minorHAnsi"/>
          <w:sz w:val="22"/>
          <w:szCs w:val="22"/>
          <w:lang w:val="pl-PL"/>
        </w:rPr>
        <w:t>szkoleń</w:t>
      </w:r>
      <w:r w:rsid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. </w:t>
      </w:r>
      <w:r w:rsidR="005C0CF6" w:rsidRPr="005C0CF6">
        <w:rPr>
          <w:rFonts w:ascii="Nestle Text TF Book" w:hAnsi="Nestle Text TF Book" w:cstheme="minorHAnsi"/>
          <w:sz w:val="22"/>
          <w:szCs w:val="22"/>
          <w:lang w:val="pl-PL"/>
        </w:rPr>
        <w:t>Jestem dumny, że</w:t>
      </w:r>
      <w:r w:rsidR="00B82F5E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="005C0CF6" w:rsidRPr="005C0CF6">
        <w:rPr>
          <w:rFonts w:ascii="Nestle Text TF Book" w:hAnsi="Nestle Text TF Book" w:cstheme="minorHAnsi"/>
          <w:sz w:val="22"/>
          <w:szCs w:val="22"/>
          <w:lang w:val="pl-PL"/>
        </w:rPr>
        <w:t>wspólnie kontynuujemy tę podróż".</w:t>
      </w:r>
      <w:r w:rsidR="005C0CF6" w:rsidRPr="005C0CF6">
        <w:t xml:space="preserve"> </w:t>
      </w:r>
    </w:p>
    <w:p w14:paraId="6C598C06" w14:textId="77777777" w:rsidR="005C0CF6" w:rsidRDefault="005C0CF6" w:rsidP="005C0CF6">
      <w:pPr>
        <w:contextualSpacing/>
        <w:jc w:val="both"/>
      </w:pPr>
    </w:p>
    <w:p w14:paraId="06440284" w14:textId="6FEC8352" w:rsidR="005C0CF6" w:rsidRPr="005C0CF6" w:rsidRDefault="005C0CF6" w:rsidP="005C0CF6">
      <w:pPr>
        <w:contextualSpacing/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Przemawiając podczas 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wirtualnego spotkania Sojuszu dla Młodych </w:t>
      </w:r>
      <w:r w:rsidRPr="005C0CF6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Nicolas Schmit, </w:t>
      </w:r>
      <w:r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E</w:t>
      </w:r>
      <w:r w:rsidRPr="005C0CF6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uropejski </w:t>
      </w:r>
      <w:r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K</w:t>
      </w:r>
      <w:r w:rsidRPr="005C0CF6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omisarz ds. </w:t>
      </w:r>
      <w:r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M</w:t>
      </w:r>
      <w:r w:rsidRPr="005C0CF6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iejsc </w:t>
      </w:r>
      <w:r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P</w:t>
      </w:r>
      <w:r w:rsidRPr="005C0CF6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racy i </w:t>
      </w:r>
      <w:r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P</w:t>
      </w:r>
      <w:r w:rsidRPr="005C0CF6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raw </w:t>
      </w:r>
      <w:r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S</w:t>
      </w:r>
      <w:r w:rsidRPr="005C0CF6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ocjalnych</w:t>
      </w:r>
      <w:r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 xml:space="preserve"> 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>zaznaczył</w:t>
      </w:r>
      <w:r w:rsidR="00610318">
        <w:rPr>
          <w:rFonts w:ascii="Nestle Text TF Book" w:hAnsi="Nestle Text TF Book" w:cstheme="minorHAnsi"/>
          <w:sz w:val="22"/>
          <w:szCs w:val="22"/>
          <w:lang w:val="pl-PL"/>
        </w:rPr>
        <w:t>: „</w:t>
      </w:r>
      <w:r w:rsidR="000A5409">
        <w:rPr>
          <w:rFonts w:ascii="Nestle Text TF Book" w:hAnsi="Nestle Text TF Book" w:cstheme="minorHAnsi"/>
          <w:sz w:val="22"/>
          <w:szCs w:val="22"/>
          <w:lang w:val="pl-PL"/>
        </w:rPr>
        <w:t xml:space="preserve">Jako członkowie komisji jesteśmy zdeterminowani, by pomóc młodym wyjść z pandemii silniejszymi oraz by zapewnić im wachlarz umiejętności niezbędnych na zmieniającym się rynku pracy. 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0A5409">
        <w:rPr>
          <w:rFonts w:ascii="Nestle Text TF Book" w:hAnsi="Nestle Text TF Book" w:cstheme="minorHAnsi"/>
          <w:sz w:val="22"/>
          <w:szCs w:val="22"/>
          <w:lang w:val="pl-PL"/>
        </w:rPr>
        <w:t>W przedstawionym w lipcu „Pakiecie na</w:t>
      </w:r>
      <w:r w:rsidR="00F4586D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="000A5409">
        <w:rPr>
          <w:rFonts w:ascii="Nestle Text TF Book" w:hAnsi="Nestle Text TF Book" w:cstheme="minorHAnsi"/>
          <w:sz w:val="22"/>
          <w:szCs w:val="22"/>
          <w:lang w:val="pl-PL"/>
        </w:rPr>
        <w:t xml:space="preserve">rzecz zatrudnienia młodzieży” </w:t>
      </w:r>
      <w:r w:rsidR="00610318">
        <w:rPr>
          <w:rFonts w:ascii="Nestle Text TF Book" w:hAnsi="Nestle Text TF Book" w:cstheme="minorHAnsi"/>
          <w:sz w:val="22"/>
          <w:szCs w:val="22"/>
          <w:lang w:val="pl-PL"/>
        </w:rPr>
        <w:t>zdefiniowaliśmy</w:t>
      </w:r>
      <w:r w:rsidR="00EC4B58">
        <w:rPr>
          <w:rFonts w:ascii="Nestle Text TF Book" w:hAnsi="Nestle Text TF Book" w:cstheme="minorHAnsi"/>
          <w:sz w:val="22"/>
          <w:szCs w:val="22"/>
          <w:lang w:val="pl-PL"/>
        </w:rPr>
        <w:t xml:space="preserve"> nasze działania </w:t>
      </w:r>
      <w:r w:rsidR="00610318">
        <w:rPr>
          <w:rFonts w:ascii="Nestle Text TF Book" w:hAnsi="Nestle Text TF Book" w:cstheme="minorHAnsi"/>
          <w:sz w:val="22"/>
          <w:szCs w:val="22"/>
          <w:lang w:val="pl-PL"/>
        </w:rPr>
        <w:t>wspierające</w:t>
      </w:r>
      <w:r w:rsidR="00EC4B58">
        <w:rPr>
          <w:rFonts w:ascii="Nestle Text TF Book" w:hAnsi="Nestle Text TF Book" w:cstheme="minorHAnsi"/>
          <w:sz w:val="22"/>
          <w:szCs w:val="22"/>
          <w:lang w:val="pl-PL"/>
        </w:rPr>
        <w:t xml:space="preserve"> młodych w</w:t>
      </w:r>
      <w:r w:rsidR="00F4586D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="00610318">
        <w:rPr>
          <w:rFonts w:ascii="Nestle Text TF Book" w:hAnsi="Nestle Text TF Book" w:cstheme="minorHAnsi"/>
          <w:sz w:val="22"/>
          <w:szCs w:val="22"/>
          <w:lang w:val="pl-PL"/>
        </w:rPr>
        <w:t>poszukiwaniu</w:t>
      </w:r>
      <w:r w:rsidR="00EC4B58">
        <w:rPr>
          <w:rFonts w:ascii="Nestle Text TF Book" w:hAnsi="Nestle Text TF Book" w:cstheme="minorHAnsi"/>
          <w:sz w:val="22"/>
          <w:szCs w:val="22"/>
          <w:lang w:val="pl-PL"/>
        </w:rPr>
        <w:t xml:space="preserve"> pracy, dostępie do szkoleń i praktyk, rozwijaniu umiejętności zawodowych oraz</w:t>
      </w:r>
      <w:r w:rsidR="00873FDF">
        <w:rPr>
          <w:rFonts w:ascii="Nestle Text TF Book" w:hAnsi="Nestle Text TF Book" w:cstheme="minorHAnsi"/>
          <w:sz w:val="22"/>
          <w:szCs w:val="22"/>
          <w:lang w:val="pl-PL"/>
        </w:rPr>
        <w:t xml:space="preserve"> określiliśmy kroki </w:t>
      </w:r>
      <w:r w:rsidR="00EC4B58">
        <w:rPr>
          <w:rFonts w:ascii="Nestle Text TF Book" w:hAnsi="Nestle Text TF Book" w:cstheme="minorHAnsi"/>
          <w:sz w:val="22"/>
          <w:szCs w:val="22"/>
          <w:lang w:val="pl-PL"/>
        </w:rPr>
        <w:t>wypełni</w:t>
      </w:r>
      <w:r w:rsidR="00C94938">
        <w:rPr>
          <w:rFonts w:ascii="Nestle Text TF Book" w:hAnsi="Nestle Text TF Book" w:cstheme="minorHAnsi"/>
          <w:sz w:val="22"/>
          <w:szCs w:val="22"/>
          <w:lang w:val="pl-PL"/>
        </w:rPr>
        <w:t>ające</w:t>
      </w:r>
      <w:r w:rsidR="00EC4B58">
        <w:rPr>
          <w:rFonts w:ascii="Nestle Text TF Book" w:hAnsi="Nestle Text TF Book" w:cstheme="minorHAnsi"/>
          <w:sz w:val="22"/>
          <w:szCs w:val="22"/>
          <w:lang w:val="pl-PL"/>
        </w:rPr>
        <w:t xml:space="preserve"> luk</w:t>
      </w:r>
      <w:r w:rsidR="00C94938">
        <w:rPr>
          <w:rFonts w:ascii="Nestle Text TF Book" w:hAnsi="Nestle Text TF Book" w:cstheme="minorHAnsi"/>
          <w:sz w:val="22"/>
          <w:szCs w:val="22"/>
          <w:lang w:val="pl-PL"/>
        </w:rPr>
        <w:t>i</w:t>
      </w:r>
      <w:r w:rsidR="00EC4B58">
        <w:rPr>
          <w:rFonts w:ascii="Nestle Text TF Book" w:hAnsi="Nestle Text TF Book" w:cstheme="minorHAnsi"/>
          <w:sz w:val="22"/>
          <w:szCs w:val="22"/>
          <w:lang w:val="pl-PL"/>
        </w:rPr>
        <w:t xml:space="preserve"> w ofertach</w:t>
      </w:r>
      <w:r w:rsidR="00C94938">
        <w:rPr>
          <w:rFonts w:ascii="Nestle Text TF Book" w:hAnsi="Nestle Text TF Book" w:cstheme="minorHAnsi"/>
          <w:sz w:val="22"/>
          <w:szCs w:val="22"/>
          <w:lang w:val="pl-PL"/>
        </w:rPr>
        <w:t xml:space="preserve"> zatrudnienia</w:t>
      </w:r>
      <w:r w:rsidR="00EC4B58">
        <w:rPr>
          <w:rFonts w:ascii="Nestle Text TF Book" w:hAnsi="Nestle Text TF Book" w:cstheme="minorHAnsi"/>
          <w:sz w:val="22"/>
          <w:szCs w:val="22"/>
          <w:lang w:val="pl-PL"/>
        </w:rPr>
        <w:t xml:space="preserve">. </w:t>
      </w:r>
      <w:r w:rsidR="00660BCF">
        <w:rPr>
          <w:rFonts w:ascii="Nestle Text TF Book" w:hAnsi="Nestle Text TF Book" w:cstheme="minorHAnsi"/>
          <w:sz w:val="22"/>
          <w:szCs w:val="22"/>
          <w:lang w:val="pl-PL"/>
        </w:rPr>
        <w:t xml:space="preserve">Sojusz dla Młodych 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jest modelem współpracy </w:t>
      </w:r>
      <w:r w:rsidR="00EC4B58">
        <w:rPr>
          <w:rFonts w:ascii="Nestle Text TF Book" w:hAnsi="Nestle Text TF Book" w:cstheme="minorHAnsi"/>
          <w:sz w:val="22"/>
          <w:szCs w:val="22"/>
          <w:lang w:val="pl-PL"/>
        </w:rPr>
        <w:t>z biznesem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>, z</w:t>
      </w:r>
      <w:r w:rsidR="00660BCF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>którego inni mogą czerpać inspirację,</w:t>
      </w:r>
      <w:r w:rsidR="00EC4B58">
        <w:rPr>
          <w:rFonts w:ascii="Nestle Text TF Book" w:hAnsi="Nestle Text TF Book" w:cstheme="minorHAnsi"/>
          <w:sz w:val="22"/>
          <w:szCs w:val="22"/>
          <w:lang w:val="pl-PL"/>
        </w:rPr>
        <w:t xml:space="preserve"> wychodz</w:t>
      </w:r>
      <w:r w:rsidR="00C94938">
        <w:rPr>
          <w:rFonts w:ascii="Nestle Text TF Book" w:hAnsi="Nestle Text TF Book" w:cstheme="minorHAnsi"/>
          <w:sz w:val="22"/>
          <w:szCs w:val="22"/>
          <w:lang w:val="pl-PL"/>
        </w:rPr>
        <w:t>i bowiem</w:t>
      </w:r>
      <w:r w:rsidR="00EC4B58">
        <w:rPr>
          <w:rFonts w:ascii="Nestle Text TF Book" w:hAnsi="Nestle Text TF Book" w:cstheme="minorHAnsi"/>
          <w:sz w:val="22"/>
          <w:szCs w:val="22"/>
          <w:lang w:val="pl-PL"/>
        </w:rPr>
        <w:t xml:space="preserve"> poza tradycyjne </w:t>
      </w:r>
      <w:r w:rsidR="00C94938">
        <w:rPr>
          <w:rFonts w:ascii="Nestle Text TF Book" w:hAnsi="Nestle Text TF Book" w:cstheme="minorHAnsi"/>
          <w:sz w:val="22"/>
          <w:szCs w:val="22"/>
          <w:lang w:val="pl-PL"/>
        </w:rPr>
        <w:t>ambicje</w:t>
      </w:r>
      <w:r w:rsidR="00660BCF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C94938">
        <w:rPr>
          <w:rFonts w:ascii="Nestle Text TF Book" w:hAnsi="Nestle Text TF Book" w:cstheme="minorHAnsi"/>
          <w:sz w:val="22"/>
          <w:szCs w:val="22"/>
          <w:lang w:val="pl-PL"/>
        </w:rPr>
        <w:lastRenderedPageBreak/>
        <w:t>zaoferowania pracy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. Pragnę podziękować </w:t>
      </w:r>
      <w:r w:rsidR="00660BCF">
        <w:rPr>
          <w:rFonts w:ascii="Nestle Text TF Book" w:hAnsi="Nestle Text TF Book" w:cstheme="minorHAnsi"/>
          <w:sz w:val="22"/>
          <w:szCs w:val="22"/>
          <w:lang w:val="pl-PL"/>
        </w:rPr>
        <w:t>s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>ojuszowi i wszystkim jego partnerom za ich wysiłki i</w:t>
      </w:r>
      <w:r w:rsidR="00660BCF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5C0CF6">
        <w:rPr>
          <w:rFonts w:ascii="Nestle Text TF Book" w:hAnsi="Nestle Text TF Book" w:cstheme="minorHAnsi"/>
          <w:sz w:val="22"/>
          <w:szCs w:val="22"/>
          <w:lang w:val="pl-PL"/>
        </w:rPr>
        <w:t xml:space="preserve">zaangażowanie we wspieranie młodych ludzi". </w:t>
      </w:r>
    </w:p>
    <w:p w14:paraId="7A212FF5" w14:textId="77777777" w:rsidR="005C0CF6" w:rsidRPr="005C0CF6" w:rsidRDefault="005C0CF6" w:rsidP="005C0CF6">
      <w:pPr>
        <w:contextualSpacing/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7A566A49" w14:textId="29F40079" w:rsidR="00660BCF" w:rsidRPr="00660BCF" w:rsidRDefault="00660BCF" w:rsidP="00F4566C">
      <w:pPr>
        <w:contextualSpacing/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660BCF">
        <w:rPr>
          <w:rFonts w:ascii="Nestle Text TF Book" w:hAnsi="Nestle Text TF Book" w:cstheme="minorHAnsi"/>
          <w:sz w:val="22"/>
          <w:szCs w:val="22"/>
          <w:lang w:val="pl-PL"/>
        </w:rPr>
        <w:t>W</w:t>
      </w:r>
      <w:r w:rsidR="00F4566C" w:rsidRPr="00660BCF">
        <w:rPr>
          <w:rFonts w:ascii="Nestle Text TF Book" w:hAnsi="Nestle Text TF Book" w:cstheme="minorHAnsi"/>
          <w:sz w:val="22"/>
          <w:szCs w:val="22"/>
          <w:lang w:val="pl-PL"/>
        </w:rPr>
        <w:t xml:space="preserve"> Nestlé</w:t>
      </w:r>
      <w:r w:rsidRPr="00660BCF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 w:rsidR="00892121">
        <w:rPr>
          <w:rFonts w:ascii="Nestle Text TF Book" w:hAnsi="Nestle Text TF Book" w:cstheme="minorHAnsi"/>
          <w:sz w:val="22"/>
          <w:szCs w:val="22"/>
          <w:lang w:val="pl-PL"/>
        </w:rPr>
        <w:t>cele</w:t>
      </w:r>
      <w:r w:rsidRPr="00660BCF">
        <w:rPr>
          <w:rFonts w:ascii="Nestle Text TF Book" w:hAnsi="Nestle Text TF Book" w:cstheme="minorHAnsi"/>
          <w:sz w:val="22"/>
          <w:szCs w:val="22"/>
          <w:lang w:val="pl-PL"/>
        </w:rPr>
        <w:t xml:space="preserve"> Sojuszu dla Młodych realizowane są w ramach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 Nestlé Needs YOUth</w:t>
      </w:r>
      <w:r w:rsidR="00892121">
        <w:rPr>
          <w:rFonts w:ascii="Nestle Text TF Book" w:hAnsi="Nestle Text TF Book" w:cstheme="minorHAnsi"/>
          <w:sz w:val="22"/>
          <w:szCs w:val="22"/>
          <w:lang w:val="pl-PL"/>
        </w:rPr>
        <w:t xml:space="preserve"> – </w:t>
      </w:r>
      <w:r w:rsidR="00906D79">
        <w:rPr>
          <w:rFonts w:ascii="Nestle Text TF Book" w:hAnsi="Nestle Text TF Book" w:cstheme="minorHAnsi"/>
          <w:sz w:val="22"/>
          <w:szCs w:val="22"/>
          <w:lang w:val="pl-PL"/>
        </w:rPr>
        <w:t>inicjatywy</w:t>
      </w:r>
      <w:r w:rsidR="00892121">
        <w:rPr>
          <w:rFonts w:ascii="Nestle Text TF Book" w:hAnsi="Nestle Text TF Book" w:cstheme="minorHAnsi"/>
          <w:sz w:val="22"/>
          <w:szCs w:val="22"/>
          <w:lang w:val="pl-PL"/>
        </w:rPr>
        <w:t xml:space="preserve"> skierowane</w:t>
      </w:r>
      <w:r w:rsidR="00906D79">
        <w:rPr>
          <w:rFonts w:ascii="Nestle Text TF Book" w:hAnsi="Nestle Text TF Book" w:cstheme="minorHAnsi"/>
          <w:sz w:val="22"/>
          <w:szCs w:val="22"/>
          <w:lang w:val="pl-PL"/>
        </w:rPr>
        <w:t>j</w:t>
      </w:r>
      <w:r w:rsidR="00892121">
        <w:rPr>
          <w:rFonts w:ascii="Nestle Text TF Book" w:hAnsi="Nestle Text TF Book" w:cstheme="minorHAnsi"/>
          <w:sz w:val="22"/>
          <w:szCs w:val="22"/>
          <w:lang w:val="pl-PL"/>
        </w:rPr>
        <w:t xml:space="preserve"> do osób wchodzących na rynek pracy. Jego działania obejmują:</w:t>
      </w:r>
    </w:p>
    <w:p w14:paraId="038F813C" w14:textId="2FC10BF5" w:rsidR="0061717D" w:rsidRPr="00F916D8" w:rsidRDefault="0061717D" w:rsidP="00F916D8">
      <w:pPr>
        <w:pStyle w:val="ListParagraph"/>
        <w:numPr>
          <w:ilvl w:val="0"/>
          <w:numId w:val="4"/>
        </w:numPr>
        <w:jc w:val="both"/>
        <w:rPr>
          <w:rFonts w:ascii="Nestle Text TF Book" w:hAnsi="Nestle Text TF Book" w:cstheme="minorHAnsi"/>
          <w:b/>
          <w:bCs/>
          <w:lang w:val="pl-PL"/>
        </w:rPr>
      </w:pPr>
      <w:r>
        <w:rPr>
          <w:rFonts w:ascii="Nestle Text TF Book" w:hAnsi="Nestle Text TF Book" w:cstheme="minorHAnsi"/>
          <w:b/>
          <w:bCs/>
          <w:lang w:val="pl-PL"/>
        </w:rPr>
        <w:t>Stworzenie</w:t>
      </w:r>
      <w:r w:rsidR="00892121" w:rsidRPr="00892121">
        <w:rPr>
          <w:rFonts w:ascii="Nestle Text TF Book" w:hAnsi="Nestle Text TF Book" w:cstheme="minorHAnsi"/>
          <w:b/>
          <w:bCs/>
          <w:lang w:val="pl-PL"/>
        </w:rPr>
        <w:t xml:space="preserve"> 20 000 </w:t>
      </w:r>
      <w:r w:rsidR="005878C9">
        <w:rPr>
          <w:rFonts w:ascii="Nestle Text TF Book" w:hAnsi="Nestle Text TF Book" w:cstheme="minorHAnsi"/>
          <w:b/>
          <w:bCs/>
          <w:lang w:val="pl-PL"/>
        </w:rPr>
        <w:t>szans zatrudnienia</w:t>
      </w:r>
      <w:r w:rsidR="00892121" w:rsidRPr="00892121">
        <w:rPr>
          <w:rFonts w:ascii="Nestle Text TF Book" w:hAnsi="Nestle Text TF Book" w:cstheme="minorHAnsi"/>
          <w:b/>
          <w:bCs/>
          <w:lang w:val="pl-PL"/>
        </w:rPr>
        <w:t xml:space="preserve"> oraz</w:t>
      </w:r>
      <w:r>
        <w:rPr>
          <w:rFonts w:ascii="Nestle Text TF Book" w:hAnsi="Nestle Text TF Book" w:cstheme="minorHAnsi"/>
          <w:b/>
          <w:bCs/>
          <w:lang w:val="pl-PL"/>
        </w:rPr>
        <w:t xml:space="preserve"> zapewnienie</w:t>
      </w:r>
      <w:r w:rsidR="00892121" w:rsidRPr="00892121">
        <w:rPr>
          <w:rFonts w:ascii="Nestle Text TF Book" w:hAnsi="Nestle Text TF Book" w:cstheme="minorHAnsi"/>
          <w:b/>
          <w:bCs/>
          <w:lang w:val="pl-PL"/>
        </w:rPr>
        <w:t xml:space="preserve"> 20 000 </w:t>
      </w:r>
      <w:r>
        <w:rPr>
          <w:rFonts w:ascii="Nestle Text TF Book" w:hAnsi="Nestle Text TF Book" w:cstheme="minorHAnsi"/>
          <w:b/>
          <w:bCs/>
          <w:lang w:val="pl-PL"/>
        </w:rPr>
        <w:t xml:space="preserve">miejsc na </w:t>
      </w:r>
      <w:r w:rsidR="00892121" w:rsidRPr="00892121">
        <w:rPr>
          <w:rFonts w:ascii="Nestle Text TF Book" w:hAnsi="Nestle Text TF Book" w:cstheme="minorHAnsi"/>
          <w:b/>
          <w:bCs/>
          <w:lang w:val="pl-PL"/>
        </w:rPr>
        <w:t>praktyk</w:t>
      </w:r>
      <w:r>
        <w:rPr>
          <w:rFonts w:ascii="Nestle Text TF Book" w:hAnsi="Nestle Text TF Book" w:cstheme="minorHAnsi"/>
          <w:b/>
          <w:bCs/>
          <w:lang w:val="pl-PL"/>
        </w:rPr>
        <w:t>ach zawodowych</w:t>
      </w:r>
      <w:r w:rsidR="00892121" w:rsidRPr="00892121">
        <w:rPr>
          <w:rFonts w:ascii="Nestle Text TF Book" w:hAnsi="Nestle Text TF Book" w:cstheme="minorHAnsi"/>
          <w:b/>
          <w:bCs/>
          <w:lang w:val="pl-PL"/>
        </w:rPr>
        <w:t xml:space="preserve"> i staż</w:t>
      </w:r>
      <w:r>
        <w:rPr>
          <w:rFonts w:ascii="Nestle Text TF Book" w:hAnsi="Nestle Text TF Book" w:cstheme="minorHAnsi"/>
          <w:b/>
          <w:bCs/>
          <w:lang w:val="pl-PL"/>
        </w:rPr>
        <w:t>ach</w:t>
      </w:r>
      <w:r w:rsidR="00892121" w:rsidRPr="00892121">
        <w:rPr>
          <w:rFonts w:ascii="Nestle Text TF Book" w:hAnsi="Nestle Text TF Book" w:cstheme="minorHAnsi"/>
          <w:b/>
          <w:bCs/>
          <w:lang w:val="pl-PL"/>
        </w:rPr>
        <w:t xml:space="preserve"> w Europie, na Bliskim Wschodzie i</w:t>
      </w:r>
      <w:r>
        <w:rPr>
          <w:rFonts w:ascii="Nestle Text TF Book" w:hAnsi="Nestle Text TF Book" w:cstheme="minorHAnsi"/>
          <w:b/>
          <w:bCs/>
          <w:lang w:val="pl-PL"/>
        </w:rPr>
        <w:t> </w:t>
      </w:r>
      <w:r w:rsidR="00892121" w:rsidRPr="00892121">
        <w:rPr>
          <w:rFonts w:ascii="Nestle Text TF Book" w:hAnsi="Nestle Text TF Book" w:cstheme="minorHAnsi"/>
          <w:b/>
          <w:bCs/>
          <w:lang w:val="pl-PL"/>
        </w:rPr>
        <w:t>w</w:t>
      </w:r>
      <w:r>
        <w:rPr>
          <w:rFonts w:ascii="Nestle Text TF Book" w:hAnsi="Nestle Text TF Book" w:cstheme="minorHAnsi"/>
          <w:b/>
          <w:bCs/>
          <w:lang w:val="pl-PL"/>
        </w:rPr>
        <w:t> </w:t>
      </w:r>
      <w:r w:rsidR="00892121" w:rsidRPr="00892121">
        <w:rPr>
          <w:rFonts w:ascii="Nestle Text TF Book" w:hAnsi="Nestle Text TF Book" w:cstheme="minorHAnsi"/>
          <w:b/>
          <w:bCs/>
          <w:lang w:val="pl-PL"/>
        </w:rPr>
        <w:t xml:space="preserve">Afryce Północnej do 2025 r. </w:t>
      </w:r>
      <w:r w:rsidR="00892121" w:rsidRPr="00892121">
        <w:rPr>
          <w:rFonts w:ascii="Nestle Text TF Book" w:hAnsi="Nestle Text TF Book" w:cstheme="minorHAnsi"/>
          <w:lang w:val="pl-PL"/>
        </w:rPr>
        <w:t>Od</w:t>
      </w:r>
      <w:r w:rsidR="00F4586D">
        <w:rPr>
          <w:rFonts w:ascii="Nestle Text TF Book" w:hAnsi="Nestle Text TF Book" w:cstheme="minorHAnsi"/>
          <w:lang w:val="pl-PL"/>
        </w:rPr>
        <w:t> </w:t>
      </w:r>
      <w:r w:rsidR="00892121" w:rsidRPr="00892121">
        <w:rPr>
          <w:rFonts w:ascii="Nestle Text TF Book" w:hAnsi="Nestle Text TF Book" w:cstheme="minorHAnsi"/>
          <w:lang w:val="pl-PL"/>
        </w:rPr>
        <w:t xml:space="preserve">momentu uruchomienia Nestlé </w:t>
      </w:r>
      <w:r>
        <w:rPr>
          <w:rFonts w:ascii="Nestle Text TF Book" w:hAnsi="Nestle Text TF Book" w:cstheme="minorHAnsi"/>
          <w:lang w:val="pl-PL"/>
        </w:rPr>
        <w:t>Needs YOUth</w:t>
      </w:r>
      <w:r w:rsidR="00892121" w:rsidRPr="00892121">
        <w:rPr>
          <w:rFonts w:ascii="Nestle Text TF Book" w:hAnsi="Nestle Text TF Book" w:cstheme="minorHAnsi"/>
          <w:lang w:val="pl-PL"/>
        </w:rPr>
        <w:t xml:space="preserve"> w 2013 roku, firma zapewniła już ponad 26</w:t>
      </w:r>
      <w:r w:rsidR="00F4586D">
        <w:rPr>
          <w:rFonts w:ascii="Nestle Text TF Book" w:hAnsi="Nestle Text TF Book" w:cstheme="minorHAnsi"/>
          <w:lang w:val="pl-PL"/>
        </w:rPr>
        <w:t> </w:t>
      </w:r>
      <w:r w:rsidR="00892121" w:rsidRPr="00892121">
        <w:rPr>
          <w:rFonts w:ascii="Nestle Text TF Book" w:hAnsi="Nestle Text TF Book" w:cstheme="minorHAnsi"/>
          <w:lang w:val="pl-PL"/>
        </w:rPr>
        <w:t xml:space="preserve">000 praktyk i staży. </w:t>
      </w:r>
      <w:r>
        <w:rPr>
          <w:rFonts w:ascii="Nestle Text TF Book" w:hAnsi="Nestle Text TF Book" w:cstheme="minorHAnsi"/>
          <w:lang w:val="pl-PL"/>
        </w:rPr>
        <w:t>W czasie lockdownu</w:t>
      </w:r>
      <w:r w:rsidR="00892121" w:rsidRPr="00892121">
        <w:rPr>
          <w:rFonts w:ascii="Nestle Text TF Book" w:hAnsi="Nestle Text TF Book" w:cstheme="minorHAnsi"/>
          <w:lang w:val="pl-PL"/>
        </w:rPr>
        <w:t>, Nestlé organizowało szkolenia cyfrowe dla swoich praktykantów, aby umożliwić im ukończenie wymaganego programu. Nestlé podejmuje również inicjatyw</w:t>
      </w:r>
      <w:r>
        <w:rPr>
          <w:rFonts w:ascii="Nestle Text TF Book" w:hAnsi="Nestle Text TF Book" w:cstheme="minorHAnsi"/>
          <w:lang w:val="pl-PL"/>
        </w:rPr>
        <w:t>y</w:t>
      </w:r>
      <w:r w:rsidR="00892121" w:rsidRPr="00892121">
        <w:rPr>
          <w:rFonts w:ascii="Nestle Text TF Book" w:hAnsi="Nestle Text TF Book" w:cstheme="minorHAnsi"/>
          <w:lang w:val="pl-PL"/>
        </w:rPr>
        <w:t xml:space="preserve"> </w:t>
      </w:r>
      <w:r>
        <w:rPr>
          <w:rFonts w:ascii="Nestle Text TF Book" w:hAnsi="Nestle Text TF Book" w:cstheme="minorHAnsi"/>
          <w:lang w:val="pl-PL"/>
        </w:rPr>
        <w:t>umożliwiające</w:t>
      </w:r>
      <w:r w:rsidR="00892121" w:rsidRPr="00892121">
        <w:rPr>
          <w:rFonts w:ascii="Nestle Text TF Book" w:hAnsi="Nestle Text TF Book" w:cstheme="minorHAnsi"/>
          <w:lang w:val="pl-PL"/>
        </w:rPr>
        <w:t xml:space="preserve"> </w:t>
      </w:r>
      <w:r>
        <w:rPr>
          <w:rFonts w:ascii="Nestle Text TF Book" w:hAnsi="Nestle Text TF Book" w:cstheme="minorHAnsi"/>
          <w:lang w:val="pl-PL"/>
        </w:rPr>
        <w:t>osobom wchodzącym na rynek pracy</w:t>
      </w:r>
      <w:r w:rsidR="00892121" w:rsidRPr="00892121">
        <w:rPr>
          <w:rFonts w:ascii="Nestle Text TF Book" w:hAnsi="Nestle Text TF Book" w:cstheme="minorHAnsi"/>
          <w:lang w:val="pl-PL"/>
        </w:rPr>
        <w:t xml:space="preserve"> zdobycie doświadczenia zawodowego poprzez wirtualne staże. </w:t>
      </w:r>
    </w:p>
    <w:p w14:paraId="548B1618" w14:textId="745BE1EA" w:rsidR="00F916D8" w:rsidRDefault="00F916D8" w:rsidP="00F916D8">
      <w:pPr>
        <w:pStyle w:val="ListParagraph"/>
        <w:numPr>
          <w:ilvl w:val="0"/>
          <w:numId w:val="4"/>
        </w:numPr>
        <w:jc w:val="both"/>
        <w:rPr>
          <w:rFonts w:ascii="Nestle Text TF Book" w:hAnsi="Nestle Text TF Book" w:cstheme="minorHAnsi"/>
          <w:lang w:val="pl-PL"/>
        </w:rPr>
      </w:pPr>
      <w:r w:rsidRPr="00F916D8">
        <w:rPr>
          <w:rFonts w:ascii="Nestle Text TF Book" w:hAnsi="Nestle Text TF Book" w:cstheme="minorHAnsi"/>
          <w:b/>
          <w:bCs/>
          <w:lang w:val="pl-PL"/>
        </w:rPr>
        <w:t xml:space="preserve">Umiejętności cyfrowe. </w:t>
      </w:r>
      <w:r w:rsidRPr="00F916D8">
        <w:rPr>
          <w:rFonts w:ascii="Nestle Text TF Book" w:hAnsi="Nestle Text TF Book" w:cstheme="minorHAnsi"/>
          <w:lang w:val="pl-PL"/>
        </w:rPr>
        <w:t xml:space="preserve">Nestlé </w:t>
      </w:r>
      <w:r w:rsidR="000A4D19" w:rsidRPr="00B82F5E">
        <w:rPr>
          <w:rFonts w:ascii="Nestle Text TF Book" w:hAnsi="Nestle Text TF Book" w:cstheme="minorHAnsi"/>
          <w:lang w:val="pl-PL"/>
        </w:rPr>
        <w:t>w dalszym ciągu</w:t>
      </w:r>
      <w:r w:rsidR="000A4D19">
        <w:rPr>
          <w:rFonts w:ascii="Nestle Text TF Book" w:hAnsi="Nestle Text TF Book" w:cstheme="minorHAnsi"/>
          <w:lang w:val="pl-PL"/>
        </w:rPr>
        <w:t xml:space="preserve"> </w:t>
      </w:r>
      <w:r w:rsidRPr="00F916D8">
        <w:rPr>
          <w:rFonts w:ascii="Nestle Text TF Book" w:hAnsi="Nestle Text TF Book" w:cstheme="minorHAnsi"/>
          <w:lang w:val="pl-PL"/>
        </w:rPr>
        <w:t xml:space="preserve">rozwija </w:t>
      </w:r>
      <w:r>
        <w:rPr>
          <w:rFonts w:ascii="Nestle Text TF Book" w:hAnsi="Nestle Text TF Book" w:cstheme="minorHAnsi"/>
          <w:lang w:val="pl-PL"/>
        </w:rPr>
        <w:t>eBusiness Academy</w:t>
      </w:r>
      <w:r w:rsidRPr="00F916D8">
        <w:rPr>
          <w:rFonts w:ascii="Nestle Text TF Book" w:hAnsi="Nestle Text TF Book" w:cstheme="minorHAnsi"/>
          <w:lang w:val="pl-PL"/>
        </w:rPr>
        <w:t xml:space="preserve"> dla młod</w:t>
      </w:r>
      <w:r w:rsidR="00E60A48">
        <w:rPr>
          <w:rFonts w:ascii="Nestle Text TF Book" w:hAnsi="Nestle Text TF Book" w:cstheme="minorHAnsi"/>
          <w:lang w:val="pl-PL"/>
        </w:rPr>
        <w:t>ych</w:t>
      </w:r>
      <w:bookmarkStart w:id="3" w:name="_GoBack"/>
      <w:bookmarkEnd w:id="3"/>
      <w:r w:rsidRPr="00F916D8">
        <w:rPr>
          <w:rFonts w:ascii="Nestle Text TF Book" w:hAnsi="Nestle Text TF Book" w:cstheme="minorHAnsi"/>
          <w:lang w:val="pl-PL"/>
        </w:rPr>
        <w:t>. Zapisani do</w:t>
      </w:r>
      <w:r w:rsidR="00F4586D">
        <w:rPr>
          <w:rFonts w:ascii="Nestle Text TF Book" w:hAnsi="Nestle Text TF Book" w:cstheme="minorHAnsi"/>
          <w:lang w:val="pl-PL"/>
        </w:rPr>
        <w:t> </w:t>
      </w:r>
      <w:r w:rsidRPr="00F916D8">
        <w:rPr>
          <w:rFonts w:ascii="Nestle Text TF Book" w:hAnsi="Nestle Text TF Book" w:cstheme="minorHAnsi"/>
          <w:lang w:val="pl-PL"/>
        </w:rPr>
        <w:t>programu stażyści zdob</w:t>
      </w:r>
      <w:r>
        <w:rPr>
          <w:rFonts w:ascii="Nestle Text TF Book" w:hAnsi="Nestle Text TF Book" w:cstheme="minorHAnsi"/>
          <w:lang w:val="pl-PL"/>
        </w:rPr>
        <w:t>ywają</w:t>
      </w:r>
      <w:r w:rsidRPr="00F916D8">
        <w:rPr>
          <w:rFonts w:ascii="Nestle Text TF Book" w:hAnsi="Nestle Text TF Book" w:cstheme="minorHAnsi"/>
          <w:lang w:val="pl-PL"/>
        </w:rPr>
        <w:t xml:space="preserve"> zaawansowane umiejętności cyfrowe (wyszukiwanie,</w:t>
      </w:r>
      <w:r>
        <w:rPr>
          <w:rFonts w:ascii="Nestle Text TF Book" w:hAnsi="Nestle Text TF Book" w:cstheme="minorHAnsi"/>
          <w:lang w:val="pl-PL"/>
        </w:rPr>
        <w:t xml:space="preserve"> analiza</w:t>
      </w:r>
      <w:r w:rsidRPr="00F916D8">
        <w:rPr>
          <w:rFonts w:ascii="Nestle Text TF Book" w:hAnsi="Nestle Text TF Book" w:cstheme="minorHAnsi"/>
          <w:lang w:val="pl-PL"/>
        </w:rPr>
        <w:t xml:space="preserve"> dan</w:t>
      </w:r>
      <w:r>
        <w:rPr>
          <w:rFonts w:ascii="Nestle Text TF Book" w:hAnsi="Nestle Text TF Book" w:cstheme="minorHAnsi"/>
          <w:lang w:val="pl-PL"/>
        </w:rPr>
        <w:t>ych</w:t>
      </w:r>
      <w:r w:rsidRPr="00F916D8">
        <w:rPr>
          <w:rFonts w:ascii="Nestle Text TF Book" w:hAnsi="Nestle Text TF Book" w:cstheme="minorHAnsi"/>
          <w:lang w:val="pl-PL"/>
        </w:rPr>
        <w:t>, e-</w:t>
      </w:r>
      <w:r>
        <w:rPr>
          <w:rFonts w:ascii="Nestle Text TF Book" w:hAnsi="Nestle Text TF Book" w:cstheme="minorHAnsi"/>
          <w:lang w:val="pl-PL"/>
        </w:rPr>
        <w:t>commerce</w:t>
      </w:r>
      <w:r w:rsidRPr="00F916D8">
        <w:rPr>
          <w:rFonts w:ascii="Nestle Text TF Book" w:hAnsi="Nestle Text TF Book" w:cstheme="minorHAnsi"/>
          <w:lang w:val="pl-PL"/>
        </w:rPr>
        <w:t>). Szczególn</w:t>
      </w:r>
      <w:r>
        <w:rPr>
          <w:rFonts w:ascii="Nestle Text TF Book" w:hAnsi="Nestle Text TF Book" w:cstheme="minorHAnsi"/>
          <w:lang w:val="pl-PL"/>
        </w:rPr>
        <w:t>a</w:t>
      </w:r>
      <w:r w:rsidRPr="00F916D8">
        <w:rPr>
          <w:rFonts w:ascii="Nestle Text TF Book" w:hAnsi="Nestle Text TF Book" w:cstheme="minorHAnsi"/>
          <w:lang w:val="pl-PL"/>
        </w:rPr>
        <w:t xml:space="preserve"> uwaga zostanie poświęcona </w:t>
      </w:r>
      <w:r>
        <w:rPr>
          <w:rFonts w:ascii="Nestle Text TF Book" w:hAnsi="Nestle Text TF Book" w:cstheme="minorHAnsi"/>
          <w:lang w:val="pl-PL"/>
        </w:rPr>
        <w:t xml:space="preserve">także </w:t>
      </w:r>
      <w:r w:rsidR="00572A99">
        <w:rPr>
          <w:rFonts w:ascii="Nestle Text TF Book" w:hAnsi="Nestle Text TF Book" w:cstheme="minorHAnsi"/>
          <w:lang w:val="pl-PL"/>
        </w:rPr>
        <w:t xml:space="preserve">nabywaniu </w:t>
      </w:r>
      <w:r w:rsidRPr="00F916D8">
        <w:rPr>
          <w:rFonts w:ascii="Nestle Text TF Book" w:hAnsi="Nestle Text TF Book" w:cstheme="minorHAnsi"/>
          <w:lang w:val="pl-PL"/>
        </w:rPr>
        <w:t xml:space="preserve">umiejętności </w:t>
      </w:r>
      <w:r>
        <w:rPr>
          <w:rFonts w:ascii="Nestle Text TF Book" w:hAnsi="Nestle Text TF Book" w:cstheme="minorHAnsi"/>
          <w:lang w:val="pl-PL"/>
        </w:rPr>
        <w:t>cyfrowy</w:t>
      </w:r>
      <w:r w:rsidR="00572A99">
        <w:rPr>
          <w:rFonts w:ascii="Nestle Text TF Book" w:hAnsi="Nestle Text TF Book" w:cstheme="minorHAnsi"/>
          <w:lang w:val="pl-PL"/>
        </w:rPr>
        <w:t xml:space="preserve">ch przez młodych zatrudnionych w </w:t>
      </w:r>
      <w:r w:rsidRPr="00F916D8">
        <w:rPr>
          <w:rFonts w:ascii="Nestle Text TF Book" w:hAnsi="Nestle Text TF Book" w:cstheme="minorHAnsi"/>
          <w:lang w:val="pl-PL"/>
        </w:rPr>
        <w:t xml:space="preserve">fabrykach. W 2019 r. Nestlé </w:t>
      </w:r>
      <w:hyperlink r:id="rId11" w:history="1">
        <w:r w:rsidRPr="00F916D8">
          <w:rPr>
            <w:rStyle w:val="Hyperlink"/>
            <w:rFonts w:ascii="Nestle Text TF Book" w:hAnsi="Nestle Text TF Book" w:cstheme="minorHAnsi"/>
            <w:lang w:val="pl-PL"/>
          </w:rPr>
          <w:t>nawiązało partnerstwo z</w:t>
        </w:r>
        <w:r w:rsidR="00CA5707">
          <w:rPr>
            <w:rStyle w:val="Hyperlink"/>
            <w:rFonts w:ascii="Nestle Text TF Book" w:hAnsi="Nestle Text TF Book" w:cstheme="minorHAnsi"/>
            <w:lang w:val="pl-PL"/>
          </w:rPr>
          <w:t> </w:t>
        </w:r>
        <w:r w:rsidRPr="00F916D8">
          <w:rPr>
            <w:rStyle w:val="Hyperlink"/>
            <w:rFonts w:ascii="Nestle Text TF Book" w:hAnsi="Nestle Text TF Book" w:cstheme="minorHAnsi"/>
            <w:lang w:val="pl-PL"/>
          </w:rPr>
          <w:t>Microsoftem</w:t>
        </w:r>
      </w:hyperlink>
      <w:r w:rsidRPr="00F916D8">
        <w:rPr>
          <w:rFonts w:ascii="Nestle Text TF Book" w:hAnsi="Nestle Text TF Book" w:cstheme="minorHAnsi"/>
          <w:lang w:val="pl-PL"/>
        </w:rPr>
        <w:t xml:space="preserve">, aby umożliwić praktykantom w </w:t>
      </w:r>
      <w:r w:rsidR="00572A99">
        <w:rPr>
          <w:rFonts w:ascii="Nestle Text TF Book" w:hAnsi="Nestle Text TF Book" w:cstheme="minorHAnsi"/>
          <w:lang w:val="pl-PL"/>
        </w:rPr>
        <w:t>zakładach produkcyjnych</w:t>
      </w:r>
      <w:r w:rsidRPr="00F916D8">
        <w:rPr>
          <w:rFonts w:ascii="Nestle Text TF Book" w:hAnsi="Nestle Text TF Book" w:cstheme="minorHAnsi"/>
          <w:lang w:val="pl-PL"/>
        </w:rPr>
        <w:t xml:space="preserve"> uzyskanie certyfikatu umiejętności informatycznych.</w:t>
      </w:r>
    </w:p>
    <w:p w14:paraId="1684F338" w14:textId="7F4513FA" w:rsidR="00F916D8" w:rsidRDefault="00F916D8" w:rsidP="00F916D8">
      <w:pPr>
        <w:pStyle w:val="ListParagraph"/>
        <w:numPr>
          <w:ilvl w:val="0"/>
          <w:numId w:val="4"/>
        </w:numPr>
        <w:jc w:val="both"/>
        <w:rPr>
          <w:rFonts w:ascii="Nestle Text TF Book" w:hAnsi="Nestle Text TF Book" w:cstheme="minorHAnsi"/>
          <w:lang w:val="pl-PL"/>
        </w:rPr>
      </w:pPr>
      <w:r w:rsidRPr="00F916D8">
        <w:rPr>
          <w:rFonts w:ascii="Nestle Text TF Book" w:hAnsi="Nestle Text TF Book" w:cstheme="minorHAnsi"/>
          <w:b/>
          <w:bCs/>
          <w:lang w:val="pl-PL"/>
        </w:rPr>
        <w:t>Wspieranie przedsiębiorczości</w:t>
      </w:r>
      <w:r>
        <w:rPr>
          <w:rFonts w:ascii="Nestle Text TF Book" w:hAnsi="Nestle Text TF Book" w:cstheme="minorHAnsi"/>
          <w:b/>
          <w:bCs/>
          <w:lang w:val="pl-PL"/>
        </w:rPr>
        <w:t xml:space="preserve"> w obszarze rolnictwa</w:t>
      </w:r>
      <w:r w:rsidRPr="00F916D8">
        <w:rPr>
          <w:rFonts w:ascii="Nestle Text TF Book" w:hAnsi="Nestle Text TF Book" w:cstheme="minorHAnsi"/>
          <w:lang w:val="pl-PL"/>
        </w:rPr>
        <w:t>. Nestlé współpracuje z</w:t>
      </w:r>
      <w:r>
        <w:rPr>
          <w:rFonts w:ascii="Nestle Text TF Book" w:hAnsi="Nestle Text TF Book" w:cstheme="minorHAnsi"/>
          <w:lang w:val="pl-PL"/>
        </w:rPr>
        <w:t> </w:t>
      </w:r>
      <w:r w:rsidRPr="00F916D8">
        <w:rPr>
          <w:rFonts w:ascii="Nestle Text TF Book" w:hAnsi="Nestle Text TF Book" w:cstheme="minorHAnsi"/>
          <w:lang w:val="pl-PL"/>
        </w:rPr>
        <w:t xml:space="preserve">młodymi rolnikami w celu </w:t>
      </w:r>
      <w:r w:rsidR="00610318">
        <w:rPr>
          <w:rFonts w:ascii="Nestle Text TF Book" w:hAnsi="Nestle Text TF Book" w:cstheme="minorHAnsi"/>
          <w:lang w:val="pl-PL"/>
        </w:rPr>
        <w:t>wdrażania</w:t>
      </w:r>
      <w:r w:rsidRPr="00F916D8">
        <w:rPr>
          <w:rFonts w:ascii="Nestle Text TF Book" w:hAnsi="Nestle Text TF Book" w:cstheme="minorHAnsi"/>
          <w:lang w:val="pl-PL"/>
        </w:rPr>
        <w:t xml:space="preserve"> zrównoważonych praktyk rolniczych. Nestlé chce wzmocnić swoje programy </w:t>
      </w:r>
      <w:r>
        <w:rPr>
          <w:rFonts w:ascii="Nestle Text TF Book" w:hAnsi="Nestle Text TF Book" w:cstheme="minorHAnsi"/>
          <w:lang w:val="pl-PL"/>
        </w:rPr>
        <w:t>dla</w:t>
      </w:r>
      <w:r w:rsidRPr="00F916D8">
        <w:rPr>
          <w:rFonts w:ascii="Nestle Text TF Book" w:hAnsi="Nestle Text TF Book" w:cstheme="minorHAnsi"/>
          <w:lang w:val="pl-PL"/>
        </w:rPr>
        <w:t xml:space="preserve"> rolnik</w:t>
      </w:r>
      <w:r>
        <w:rPr>
          <w:rFonts w:ascii="Nestle Text TF Book" w:hAnsi="Nestle Text TF Book" w:cstheme="minorHAnsi"/>
          <w:lang w:val="pl-PL"/>
        </w:rPr>
        <w:t>ów</w:t>
      </w:r>
      <w:r w:rsidRPr="00F916D8">
        <w:rPr>
          <w:rFonts w:ascii="Nestle Text TF Book" w:hAnsi="Nestle Text TF Book" w:cstheme="minorHAnsi"/>
          <w:lang w:val="pl-PL"/>
        </w:rPr>
        <w:t xml:space="preserve">, aby przyspieszyć przejście </w:t>
      </w:r>
      <w:r w:rsidR="00572A99">
        <w:rPr>
          <w:rFonts w:ascii="Nestle Text TF Book" w:hAnsi="Nestle Text TF Book" w:cstheme="minorHAnsi"/>
          <w:lang w:val="pl-PL"/>
        </w:rPr>
        <w:t xml:space="preserve">na </w:t>
      </w:r>
      <w:r w:rsidRPr="00F916D8">
        <w:rPr>
          <w:rFonts w:ascii="Nestle Text TF Book" w:hAnsi="Nestle Text TF Book" w:cstheme="minorHAnsi"/>
          <w:lang w:val="pl-PL"/>
        </w:rPr>
        <w:t>łańcuch dostaw żywności neutralne</w:t>
      </w:r>
      <w:r w:rsidR="00572A99">
        <w:rPr>
          <w:rFonts w:ascii="Nestle Text TF Book" w:hAnsi="Nestle Text TF Book" w:cstheme="minorHAnsi"/>
          <w:lang w:val="pl-PL"/>
        </w:rPr>
        <w:t>j</w:t>
      </w:r>
      <w:r w:rsidRPr="00F916D8">
        <w:rPr>
          <w:rFonts w:ascii="Nestle Text TF Book" w:hAnsi="Nestle Text TF Book" w:cstheme="minorHAnsi"/>
          <w:lang w:val="pl-PL"/>
        </w:rPr>
        <w:t xml:space="preserve"> pod względem emisji dwutlenku węgla. Pomoże to firmie w osiągnięciu zerowej emisji gazów cieplarnianych netto do 2050 roku.</w:t>
      </w:r>
    </w:p>
    <w:p w14:paraId="43D8ED67" w14:textId="0F26DC98" w:rsidR="00F916D8" w:rsidRDefault="00F916D8" w:rsidP="00F916D8">
      <w:pPr>
        <w:pStyle w:val="ListParagraph"/>
        <w:numPr>
          <w:ilvl w:val="0"/>
          <w:numId w:val="4"/>
        </w:numPr>
        <w:jc w:val="both"/>
        <w:rPr>
          <w:rFonts w:ascii="Nestle Text TF Book" w:hAnsi="Nestle Text TF Book" w:cstheme="minorHAnsi"/>
          <w:lang w:val="pl-PL"/>
        </w:rPr>
      </w:pPr>
      <w:r w:rsidRPr="00F916D8">
        <w:rPr>
          <w:rFonts w:ascii="Nestle Text TF Book" w:hAnsi="Nestle Text TF Book" w:cstheme="minorHAnsi"/>
          <w:b/>
          <w:bCs/>
          <w:lang w:val="pl-PL"/>
        </w:rPr>
        <w:t xml:space="preserve">Działania online </w:t>
      </w:r>
      <w:r>
        <w:rPr>
          <w:rFonts w:ascii="Nestle Text TF Book" w:hAnsi="Nestle Text TF Book" w:cstheme="minorHAnsi"/>
          <w:b/>
          <w:bCs/>
          <w:lang w:val="pl-PL"/>
        </w:rPr>
        <w:t>dla osób poszukujących pracy</w:t>
      </w:r>
      <w:r w:rsidRPr="00F916D8">
        <w:rPr>
          <w:rFonts w:ascii="Nestle Text TF Book" w:hAnsi="Nestle Text TF Book" w:cstheme="minorHAnsi"/>
          <w:lang w:val="pl-PL"/>
        </w:rPr>
        <w:t xml:space="preserve">. Nestlé będzie nadal organizować i brać udział w targach </w:t>
      </w:r>
      <w:r>
        <w:rPr>
          <w:rFonts w:ascii="Nestle Text TF Book" w:hAnsi="Nestle Text TF Book" w:cstheme="minorHAnsi"/>
          <w:lang w:val="pl-PL"/>
        </w:rPr>
        <w:t>pracy</w:t>
      </w:r>
      <w:r w:rsidRPr="00F916D8">
        <w:rPr>
          <w:rFonts w:ascii="Nestle Text TF Book" w:hAnsi="Nestle Text TF Book" w:cstheme="minorHAnsi"/>
          <w:lang w:val="pl-PL"/>
        </w:rPr>
        <w:t xml:space="preserve"> i warsztatach online, </w:t>
      </w:r>
      <w:r>
        <w:rPr>
          <w:rFonts w:ascii="Nestle Text TF Book" w:hAnsi="Nestle Text TF Book" w:cstheme="minorHAnsi"/>
          <w:lang w:val="pl-PL"/>
        </w:rPr>
        <w:t>które wspierają osoby młode w zdalnym poszukiwaniu zatrudnienia</w:t>
      </w:r>
      <w:r w:rsidRPr="00F916D8">
        <w:rPr>
          <w:rFonts w:ascii="Nestle Text TF Book" w:hAnsi="Nestle Text TF Book" w:cstheme="minorHAnsi"/>
          <w:lang w:val="pl-PL"/>
        </w:rPr>
        <w:t>.</w:t>
      </w:r>
    </w:p>
    <w:p w14:paraId="60E9596E" w14:textId="546C5F00" w:rsidR="00F916D8" w:rsidRDefault="00F916D8" w:rsidP="00F916D8">
      <w:pPr>
        <w:pStyle w:val="ListParagraph"/>
        <w:numPr>
          <w:ilvl w:val="0"/>
          <w:numId w:val="4"/>
        </w:numPr>
        <w:jc w:val="both"/>
        <w:rPr>
          <w:rFonts w:ascii="Nestle Text TF Book" w:hAnsi="Nestle Text TF Book" w:cstheme="minorHAnsi"/>
          <w:lang w:val="pl-PL"/>
        </w:rPr>
      </w:pPr>
      <w:r w:rsidRPr="00F916D8">
        <w:rPr>
          <w:rFonts w:ascii="Nestle Text TF Book" w:hAnsi="Nestle Text TF Book" w:cstheme="minorHAnsi"/>
          <w:b/>
          <w:bCs/>
          <w:lang w:val="pl-PL"/>
        </w:rPr>
        <w:t>Wspieranie przedsiębiorczości</w:t>
      </w:r>
      <w:r w:rsidRPr="00F916D8">
        <w:rPr>
          <w:rFonts w:ascii="Nestle Text TF Book" w:hAnsi="Nestle Text TF Book" w:cstheme="minorHAnsi"/>
          <w:lang w:val="pl-PL"/>
        </w:rPr>
        <w:t xml:space="preserve">. Nestlé i </w:t>
      </w:r>
      <w:r>
        <w:rPr>
          <w:rFonts w:ascii="Nestle Text TF Book" w:hAnsi="Nestle Text TF Book" w:cstheme="minorHAnsi"/>
          <w:lang w:val="pl-PL"/>
        </w:rPr>
        <w:t>Sojusz dla Młodych</w:t>
      </w:r>
      <w:r w:rsidRPr="00F916D8">
        <w:rPr>
          <w:rFonts w:ascii="Nestle Text TF Book" w:hAnsi="Nestle Text TF Book" w:cstheme="minorHAnsi"/>
          <w:lang w:val="pl-PL"/>
        </w:rPr>
        <w:t xml:space="preserve"> łączą siły</w:t>
      </w:r>
      <w:r w:rsidR="00602084">
        <w:rPr>
          <w:rFonts w:ascii="Nestle Text TF Book" w:hAnsi="Nestle Text TF Book" w:cstheme="minorHAnsi"/>
          <w:lang w:val="pl-PL"/>
        </w:rPr>
        <w:t xml:space="preserve"> z </w:t>
      </w:r>
      <w:hyperlink r:id="rId12" w:history="1">
        <w:r w:rsidR="00602084" w:rsidRPr="00F916D8">
          <w:rPr>
            <w:rStyle w:val="Hyperlink"/>
            <w:rFonts w:ascii="Nestle Text TF Book" w:hAnsi="Nestle Text TF Book" w:cstheme="minorHAnsi"/>
            <w:lang w:val="pl-PL"/>
          </w:rPr>
          <w:t>Junior Achievement Europe</w:t>
        </w:r>
      </w:hyperlink>
      <w:r w:rsidR="00602084" w:rsidRPr="00F916D8">
        <w:rPr>
          <w:rFonts w:ascii="Nestle Text TF Book" w:hAnsi="Nestle Text TF Book" w:cstheme="minorHAnsi"/>
          <w:lang w:val="pl-PL"/>
        </w:rPr>
        <w:t>,</w:t>
      </w:r>
      <w:r w:rsidRPr="00F916D8">
        <w:rPr>
          <w:rFonts w:ascii="Nestle Text TF Book" w:hAnsi="Nestle Text TF Book" w:cstheme="minorHAnsi"/>
          <w:lang w:val="pl-PL"/>
        </w:rPr>
        <w:t xml:space="preserve"> aby pomóc Europejczykom zdobyć umiejętności w zakresie przedsiębiorczości. W</w:t>
      </w:r>
      <w:r w:rsidR="00F4586D">
        <w:rPr>
          <w:rFonts w:ascii="Nestle Text TF Book" w:hAnsi="Nestle Text TF Book" w:cstheme="minorHAnsi"/>
          <w:lang w:val="pl-PL"/>
        </w:rPr>
        <w:t> </w:t>
      </w:r>
      <w:r w:rsidRPr="00F916D8">
        <w:rPr>
          <w:rFonts w:ascii="Nestle Text TF Book" w:hAnsi="Nestle Text TF Book" w:cstheme="minorHAnsi"/>
          <w:lang w:val="pl-PL"/>
        </w:rPr>
        <w:t>ciągu ostatnich trzech lat ponad 550 uczniów</w:t>
      </w:r>
      <w:r w:rsidR="00610318">
        <w:rPr>
          <w:rFonts w:ascii="Nestle Text TF Book" w:hAnsi="Nestle Text TF Book" w:cstheme="minorHAnsi"/>
          <w:lang w:val="pl-PL"/>
        </w:rPr>
        <w:t xml:space="preserve"> </w:t>
      </w:r>
      <w:r w:rsidR="00572A99">
        <w:rPr>
          <w:rFonts w:ascii="Nestle Text TF Book" w:hAnsi="Nestle Text TF Book" w:cstheme="minorHAnsi"/>
          <w:lang w:val="pl-PL"/>
        </w:rPr>
        <w:t xml:space="preserve">szkół średnich </w:t>
      </w:r>
      <w:r w:rsidR="00610318">
        <w:rPr>
          <w:rFonts w:ascii="Nestle Text TF Book" w:hAnsi="Nestle Text TF Book" w:cstheme="minorHAnsi"/>
          <w:lang w:val="pl-PL"/>
        </w:rPr>
        <w:t>zdobyło</w:t>
      </w:r>
      <w:r w:rsidRPr="00F916D8">
        <w:rPr>
          <w:rFonts w:ascii="Nestle Text TF Book" w:hAnsi="Nestle Text TF Book" w:cstheme="minorHAnsi"/>
          <w:lang w:val="pl-PL"/>
        </w:rPr>
        <w:t xml:space="preserve"> </w:t>
      </w:r>
      <w:r>
        <w:rPr>
          <w:rFonts w:ascii="Nestle Text TF Book" w:hAnsi="Nestle Text TF Book" w:cstheme="minorHAnsi"/>
          <w:lang w:val="pl-PL"/>
        </w:rPr>
        <w:t>wiedzę</w:t>
      </w:r>
      <w:r w:rsidRPr="00F916D8">
        <w:rPr>
          <w:rFonts w:ascii="Nestle Text TF Book" w:hAnsi="Nestle Text TF Book" w:cstheme="minorHAnsi"/>
          <w:lang w:val="pl-PL"/>
        </w:rPr>
        <w:t xml:space="preserve"> w</w:t>
      </w:r>
      <w:r>
        <w:rPr>
          <w:rFonts w:ascii="Nestle Text TF Book" w:hAnsi="Nestle Text TF Book" w:cstheme="minorHAnsi"/>
          <w:lang w:val="pl-PL"/>
        </w:rPr>
        <w:t> </w:t>
      </w:r>
      <w:r w:rsidRPr="00F916D8">
        <w:rPr>
          <w:rFonts w:ascii="Nestle Text TF Book" w:hAnsi="Nestle Text TF Book" w:cstheme="minorHAnsi"/>
          <w:lang w:val="pl-PL"/>
        </w:rPr>
        <w:t xml:space="preserve">zakresie przedsiębiorczości i </w:t>
      </w:r>
      <w:r w:rsidR="00610318">
        <w:rPr>
          <w:rFonts w:ascii="Nestle Text TF Book" w:hAnsi="Nestle Text TF Book" w:cstheme="minorHAnsi"/>
          <w:lang w:val="pl-PL"/>
        </w:rPr>
        <w:t>zyskało</w:t>
      </w:r>
      <w:r w:rsidRPr="00F916D8">
        <w:rPr>
          <w:rFonts w:ascii="Nestle Text TF Book" w:hAnsi="Nestle Text TF Book" w:cstheme="minorHAnsi"/>
          <w:lang w:val="pl-PL"/>
        </w:rPr>
        <w:t xml:space="preserve"> międzynarodowe kwalifikacje.</w:t>
      </w:r>
    </w:p>
    <w:p w14:paraId="47D1010F" w14:textId="64186D36" w:rsidR="00F4566C" w:rsidRDefault="00F916D8" w:rsidP="00F4566C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F916D8">
        <w:rPr>
          <w:rFonts w:ascii="Nestle Text TF Book" w:hAnsi="Nestle Text TF Book" w:cstheme="minorHAnsi"/>
          <w:sz w:val="22"/>
          <w:szCs w:val="22"/>
          <w:lang w:val="pl-PL"/>
        </w:rPr>
        <w:t xml:space="preserve">Zmiany klimatyczne i transformacja cyfrowa to jedne z wielu wyzwań, przed którymi stoi społeczeństwo. Poprzez 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swoje </w:t>
      </w:r>
      <w:r w:rsidRPr="00F916D8">
        <w:rPr>
          <w:rFonts w:ascii="Nestle Text TF Book" w:hAnsi="Nestle Text TF Book" w:cstheme="minorHAnsi"/>
          <w:sz w:val="22"/>
          <w:szCs w:val="22"/>
          <w:lang w:val="pl-PL"/>
        </w:rPr>
        <w:t>działania Nestlé chce wyposażyć młode pokolenie w</w:t>
      </w:r>
      <w:r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F916D8">
        <w:rPr>
          <w:rFonts w:ascii="Nestle Text TF Book" w:hAnsi="Nestle Text TF Book" w:cstheme="minorHAnsi"/>
          <w:sz w:val="22"/>
          <w:szCs w:val="22"/>
          <w:lang w:val="pl-PL"/>
        </w:rPr>
        <w:t>odpowiednie umiejętności, które pozwolą mu stawić czoła tym wyzwaniom. Nestlé i</w:t>
      </w:r>
      <w:r w:rsidR="00610318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F916D8">
        <w:rPr>
          <w:rFonts w:ascii="Nestle Text TF Book" w:hAnsi="Nestle Text TF Book" w:cstheme="minorHAnsi"/>
          <w:sz w:val="22"/>
          <w:szCs w:val="22"/>
          <w:lang w:val="pl-PL"/>
        </w:rPr>
        <w:t xml:space="preserve">Sojusz </w:t>
      </w:r>
      <w:r>
        <w:rPr>
          <w:rFonts w:ascii="Nestle Text TF Book" w:hAnsi="Nestle Text TF Book" w:cstheme="minorHAnsi"/>
          <w:sz w:val="22"/>
          <w:szCs w:val="22"/>
          <w:lang w:val="pl-PL"/>
        </w:rPr>
        <w:t>dla Młodych</w:t>
      </w:r>
      <w:r w:rsidRPr="00F916D8">
        <w:rPr>
          <w:rFonts w:ascii="Nestle Text TF Book" w:hAnsi="Nestle Text TF Book" w:cstheme="minorHAnsi"/>
          <w:sz w:val="22"/>
          <w:szCs w:val="22"/>
          <w:lang w:val="pl-PL"/>
        </w:rPr>
        <w:t xml:space="preserve"> będą regularnie informować o swoich zobowiązaniach i działaniach.</w:t>
      </w:r>
    </w:p>
    <w:p w14:paraId="3D0D31C8" w14:textId="77777777" w:rsidR="00F916D8" w:rsidRPr="00F916D8" w:rsidRDefault="00F916D8" w:rsidP="00F4566C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</w:p>
    <w:p w14:paraId="1C4090A5" w14:textId="0760A694" w:rsidR="00F4566C" w:rsidRPr="00F916D8" w:rsidRDefault="00F916D8" w:rsidP="00F4566C">
      <w:pPr>
        <w:contextualSpacing/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>
        <w:rPr>
          <w:rFonts w:ascii="Nestle Text TF Book" w:hAnsi="Nestle Text TF Book" w:cstheme="minorHAnsi"/>
          <w:sz w:val="22"/>
          <w:szCs w:val="22"/>
          <w:lang w:val="pl-PL"/>
        </w:rPr>
        <w:t>*</w:t>
      </w:r>
      <w:r w:rsidRPr="00F916D8">
        <w:rPr>
          <w:rFonts w:ascii="Nestle Text TF Book" w:hAnsi="Nestle Text TF Book" w:cstheme="minorHAnsi"/>
          <w:sz w:val="22"/>
          <w:szCs w:val="22"/>
          <w:lang w:val="pl-PL"/>
        </w:rPr>
        <w:t xml:space="preserve">Zobowiązanie do stworzenia 300 000 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szans </w:t>
      </w:r>
      <w:r w:rsidR="00CA5707">
        <w:rPr>
          <w:rFonts w:ascii="Nestle Text TF Book" w:hAnsi="Nestle Text TF Book" w:cstheme="minorHAnsi"/>
          <w:sz w:val="22"/>
          <w:szCs w:val="22"/>
          <w:lang w:val="pl-PL"/>
        </w:rPr>
        <w:t xml:space="preserve">zatrudnienia </w:t>
      </w:r>
      <w:r w:rsidRPr="00F916D8">
        <w:rPr>
          <w:rFonts w:ascii="Nestle Text TF Book" w:hAnsi="Nestle Text TF Book" w:cstheme="minorHAnsi"/>
          <w:sz w:val="22"/>
          <w:szCs w:val="22"/>
          <w:lang w:val="pl-PL"/>
        </w:rPr>
        <w:t xml:space="preserve">do 2025 roku </w:t>
      </w:r>
      <w:r>
        <w:rPr>
          <w:rFonts w:ascii="Nestle Text TF Book" w:hAnsi="Nestle Text TF Book" w:cstheme="minorHAnsi"/>
          <w:sz w:val="22"/>
          <w:szCs w:val="22"/>
          <w:lang w:val="pl-PL"/>
        </w:rPr>
        <w:t>zostało podjęte</w:t>
      </w:r>
      <w:r w:rsidRPr="00F916D8">
        <w:rPr>
          <w:rFonts w:ascii="Nestle Text TF Book" w:hAnsi="Nestle Text TF Book" w:cstheme="minorHAnsi"/>
          <w:sz w:val="22"/>
          <w:szCs w:val="22"/>
          <w:lang w:val="pl-PL"/>
        </w:rPr>
        <w:t xml:space="preserve"> przez 15</w:t>
      </w:r>
      <w:r w:rsidR="00F4586D"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F916D8">
        <w:rPr>
          <w:rFonts w:ascii="Nestle Text TF Book" w:hAnsi="Nestle Text TF Book" w:cstheme="minorHAnsi"/>
          <w:sz w:val="22"/>
          <w:szCs w:val="22"/>
          <w:lang w:val="pl-PL"/>
        </w:rPr>
        <w:t xml:space="preserve">europejskich członków Sojuszu </w:t>
      </w:r>
      <w:r>
        <w:rPr>
          <w:rFonts w:ascii="Nestle Text TF Book" w:hAnsi="Nestle Text TF Book" w:cstheme="minorHAnsi"/>
          <w:sz w:val="22"/>
          <w:szCs w:val="22"/>
          <w:lang w:val="pl-PL"/>
        </w:rPr>
        <w:t>dla Młodych</w:t>
      </w:r>
      <w:r w:rsidRPr="00F916D8">
        <w:rPr>
          <w:rFonts w:ascii="Nestle Text TF Book" w:hAnsi="Nestle Text TF Book" w:cstheme="minorHAnsi"/>
          <w:sz w:val="22"/>
          <w:szCs w:val="22"/>
          <w:lang w:val="pl-PL"/>
        </w:rPr>
        <w:t xml:space="preserve">, </w:t>
      </w:r>
      <w:r>
        <w:rPr>
          <w:rFonts w:ascii="Nestle Text TF Book" w:hAnsi="Nestle Text TF Book" w:cstheme="minorHAnsi"/>
          <w:sz w:val="22"/>
          <w:szCs w:val="22"/>
          <w:lang w:val="pl-PL"/>
        </w:rPr>
        <w:t xml:space="preserve">wśród których </w:t>
      </w:r>
      <w:r w:rsidR="005E5F7F">
        <w:rPr>
          <w:rFonts w:ascii="Nestle Text TF Book" w:hAnsi="Nestle Text TF Book" w:cstheme="minorHAnsi"/>
          <w:sz w:val="22"/>
          <w:szCs w:val="22"/>
          <w:lang w:val="pl-PL"/>
        </w:rPr>
        <w:t>oprócz Nestl</w:t>
      </w:r>
      <w:r w:rsidR="005E5F7F" w:rsidRPr="000A4D19">
        <w:rPr>
          <w:rFonts w:ascii="Nestle Text TF Book" w:hAnsi="Nestle Text TF Book" w:cstheme="minorHAnsi"/>
          <w:sz w:val="22"/>
          <w:szCs w:val="22"/>
          <w:lang w:val="pl-PL"/>
        </w:rPr>
        <w:t>é</w:t>
      </w:r>
      <w:r w:rsidR="005E5F7F">
        <w:rPr>
          <w:rFonts w:ascii="Nestle Text TF Book" w:hAnsi="Nestle Text TF Book" w:cstheme="minorHAnsi"/>
          <w:sz w:val="22"/>
          <w:szCs w:val="22"/>
          <w:lang w:val="pl-PL"/>
        </w:rPr>
        <w:t xml:space="preserve"> </w:t>
      </w:r>
      <w:r>
        <w:rPr>
          <w:rFonts w:ascii="Nestle Text TF Book" w:hAnsi="Nestle Text TF Book" w:cstheme="minorHAnsi"/>
          <w:sz w:val="22"/>
          <w:szCs w:val="22"/>
          <w:lang w:val="pl-PL"/>
        </w:rPr>
        <w:t>są</w:t>
      </w:r>
      <w:r w:rsidR="00A42E6E">
        <w:rPr>
          <w:rFonts w:ascii="Nestle Text TF Book" w:hAnsi="Nestle Text TF Book" w:cstheme="minorHAnsi"/>
          <w:sz w:val="22"/>
          <w:szCs w:val="22"/>
          <w:lang w:val="pl-PL"/>
        </w:rPr>
        <w:t xml:space="preserve"> następujące firmy: </w:t>
      </w:r>
      <w:r w:rsidRPr="00F916D8">
        <w:rPr>
          <w:rFonts w:ascii="Nestle Text TF Book" w:hAnsi="Nestle Text TF Book" w:cstheme="minorHAnsi"/>
          <w:sz w:val="22"/>
          <w:szCs w:val="22"/>
          <w:lang w:val="pl-PL"/>
        </w:rPr>
        <w:t xml:space="preserve">Adecco Group, BT, Cargill, CEMEX, ENGIE, EY, Facebook, Firmenich, Microsoft, Nielsen, Publicis Groupe, Salesforce, Solvay, White &amp; Case.  </w:t>
      </w:r>
    </w:p>
    <w:p w14:paraId="0C35A7D0" w14:textId="77777777" w:rsidR="00F916D8" w:rsidRPr="00F916D8" w:rsidRDefault="00F916D8" w:rsidP="00F4566C">
      <w:pPr>
        <w:contextualSpacing/>
        <w:jc w:val="both"/>
        <w:rPr>
          <w:rFonts w:ascii="Nestle Text TF Book" w:hAnsi="Nestle Text TF Book" w:cstheme="minorHAnsi"/>
          <w:b/>
          <w:bCs/>
          <w:sz w:val="20"/>
          <w:szCs w:val="20"/>
          <w:u w:val="single"/>
          <w:lang w:val="pl-PL"/>
        </w:rPr>
      </w:pPr>
    </w:p>
    <w:p w14:paraId="73F9CB80" w14:textId="4AD92192" w:rsidR="00F4566C" w:rsidRPr="00246966" w:rsidRDefault="00F916D8" w:rsidP="00F4566C">
      <w:pPr>
        <w:contextualSpacing/>
        <w:jc w:val="both"/>
        <w:rPr>
          <w:rFonts w:ascii="Nestle Text TF Book" w:hAnsi="Nestle Text TF Book" w:cstheme="minorHAnsi"/>
          <w:b/>
          <w:bCs/>
          <w:sz w:val="20"/>
          <w:szCs w:val="20"/>
          <w:u w:val="single"/>
        </w:rPr>
      </w:pPr>
      <w:r>
        <w:rPr>
          <w:rFonts w:ascii="Nestle Text TF Book" w:hAnsi="Nestle Text TF Book" w:cstheme="minorHAnsi"/>
          <w:b/>
          <w:bCs/>
          <w:sz w:val="20"/>
          <w:szCs w:val="20"/>
          <w:u w:val="single"/>
        </w:rPr>
        <w:t>Więcej informacji</w:t>
      </w:r>
      <w:r w:rsidR="00F4566C" w:rsidRPr="00246966">
        <w:rPr>
          <w:rFonts w:ascii="Nestle Text TF Book" w:hAnsi="Nestle Text TF Book" w:cstheme="minorHAnsi"/>
          <w:b/>
          <w:bCs/>
          <w:sz w:val="20"/>
          <w:szCs w:val="20"/>
          <w:u w:val="single"/>
        </w:rPr>
        <w:t>:</w:t>
      </w:r>
    </w:p>
    <w:bookmarkEnd w:id="2"/>
    <w:p w14:paraId="2080BAFA" w14:textId="77777777" w:rsidR="00602084" w:rsidRPr="00F916D8" w:rsidRDefault="00602084" w:rsidP="00602084">
      <w:pPr>
        <w:pStyle w:val="ListParagraph"/>
        <w:numPr>
          <w:ilvl w:val="0"/>
          <w:numId w:val="4"/>
        </w:num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r>
        <w:fldChar w:fldCharType="begin"/>
      </w:r>
      <w:r w:rsidRPr="006A4B95">
        <w:rPr>
          <w:lang w:val="pl-PL"/>
        </w:rPr>
        <w:instrText xml:space="preserve"> HYPERLINK "https://www.nestle.pl/csv/globalne_inicjatywy/nestle-needs-youth0918-6289" </w:instrText>
      </w:r>
      <w:r>
        <w:fldChar w:fldCharType="separate"/>
      </w:r>
      <w:r w:rsidRPr="00F916D8">
        <w:rPr>
          <w:rStyle w:val="Hyperlink"/>
          <w:rFonts w:ascii="Nestle Text TF Book" w:hAnsi="Nestle Text TF Book" w:cstheme="minorHAnsi"/>
          <w:sz w:val="20"/>
          <w:szCs w:val="20"/>
          <w:lang w:val="pl-PL"/>
        </w:rPr>
        <w:t>Światowa inicjatywa dla młodych: Nestlé Needs YOUth</w:t>
      </w:r>
      <w:r>
        <w:rPr>
          <w:rStyle w:val="Hyperlink"/>
          <w:rFonts w:ascii="Nestle Text TF Book" w:hAnsi="Nestle Text TF Book" w:cstheme="minorHAnsi"/>
          <w:sz w:val="20"/>
          <w:szCs w:val="20"/>
          <w:lang w:val="pl-PL"/>
        </w:rPr>
        <w:fldChar w:fldCharType="end"/>
      </w:r>
    </w:p>
    <w:p w14:paraId="2B4D087B" w14:textId="56E0BA43" w:rsidR="00F4566C" w:rsidRPr="00F4586D" w:rsidRDefault="0042674E" w:rsidP="00602084">
      <w:pPr>
        <w:pStyle w:val="ListParagraph"/>
        <w:numPr>
          <w:ilvl w:val="0"/>
          <w:numId w:val="4"/>
        </w:numPr>
        <w:jc w:val="both"/>
        <w:rPr>
          <w:rStyle w:val="Hyperlink"/>
          <w:rFonts w:ascii="Nestle Text TF Book" w:hAnsi="Nestle Text TF Book" w:cstheme="minorHAnsi"/>
          <w:color w:val="auto"/>
          <w:sz w:val="20"/>
          <w:szCs w:val="20"/>
          <w:u w:val="none"/>
          <w:lang w:val="pl-PL"/>
        </w:rPr>
      </w:pPr>
      <w:hyperlink r:id="rId13" w:history="1">
        <w:r w:rsidR="00602084" w:rsidRPr="00F916D8">
          <w:rPr>
            <w:rStyle w:val="Hyperlink"/>
            <w:rFonts w:ascii="Nestle Text TF Book" w:hAnsi="Nestle Text TF Book" w:cstheme="minorHAnsi"/>
            <w:sz w:val="20"/>
            <w:szCs w:val="20"/>
            <w:lang w:val="pl-PL"/>
          </w:rPr>
          <w:t>Nestlé wspiera wznowiony „Europejski sojusz na rzecz przygotowania zawodowego”</w:t>
        </w:r>
      </w:hyperlink>
    </w:p>
    <w:p w14:paraId="06567728" w14:textId="2498D320" w:rsidR="00F4586D" w:rsidRDefault="00F4586D" w:rsidP="00F4586D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</w:p>
    <w:p w14:paraId="09BC3A93" w14:textId="77777777" w:rsidR="00F4586D" w:rsidRPr="00F4586D" w:rsidRDefault="00F4586D" w:rsidP="00F4586D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r w:rsidRPr="00F4586D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O Nestlé</w:t>
      </w:r>
    </w:p>
    <w:p w14:paraId="7DFB5CD1" w14:textId="1A31D7BF" w:rsidR="00F4586D" w:rsidRDefault="00F4586D" w:rsidP="00F4586D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F4586D">
        <w:rPr>
          <w:rFonts w:ascii="Nestle Text TF Book" w:hAnsi="Nestle Text TF Book" w:cstheme="minorHAnsi"/>
          <w:sz w:val="22"/>
          <w:szCs w:val="22"/>
          <w:lang w:val="pl-PL"/>
        </w:rPr>
        <w:t>Nestlé w Polsce jest wiodącą firmą w obszarze żywienia, zdrowia i dobrego samopoczucia z portfolio blisko 1600 produktów i prawie 70 marek, w tym m.in.: NESCAFĒ, WINIARY, GERBER, PRINCESSA, KIT KAT, LION, NESQUIK, NAŁĘCZOWIANKA oraz PURINA. Nestlé działa na polskim rynku od ponad 25</w:t>
      </w:r>
      <w:r>
        <w:rPr>
          <w:rFonts w:ascii="Nestle Text TF Book" w:hAnsi="Nestle Text TF Book" w:cstheme="minorHAnsi"/>
          <w:sz w:val="22"/>
          <w:szCs w:val="22"/>
          <w:lang w:val="pl-PL"/>
        </w:rPr>
        <w:t> </w:t>
      </w:r>
      <w:r w:rsidRPr="00F4586D">
        <w:rPr>
          <w:rFonts w:ascii="Nestle Text TF Book" w:hAnsi="Nestle Text TF Book" w:cstheme="minorHAnsi"/>
          <w:sz w:val="22"/>
          <w:szCs w:val="22"/>
          <w:lang w:val="pl-PL"/>
        </w:rPr>
        <w:t>lat. Firma zatrudnia aktualnie 5500 pracowników w 8 lokalizacjach.</w:t>
      </w:r>
    </w:p>
    <w:p w14:paraId="351E1E39" w14:textId="77777777" w:rsidR="00F4586D" w:rsidRPr="00F4586D" w:rsidRDefault="00F4586D" w:rsidP="00F4586D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</w:p>
    <w:tbl>
      <w:tblPr>
        <w:tblStyle w:val="TableGrid"/>
        <w:tblW w:w="0" w:type="auto"/>
        <w:tblInd w:w="-56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131"/>
        <w:gridCol w:w="854"/>
        <w:gridCol w:w="1698"/>
        <w:gridCol w:w="570"/>
        <w:gridCol w:w="3403"/>
      </w:tblGrid>
      <w:tr w:rsidR="00F4586D" w:rsidRPr="00491142" w14:paraId="4B72FC85" w14:textId="77777777" w:rsidTr="004927A2">
        <w:trPr>
          <w:trHeight w:hRule="exact" w:val="567"/>
        </w:trPr>
        <w:tc>
          <w:tcPr>
            <w:tcW w:w="1560" w:type="dxa"/>
            <w:vAlign w:val="bottom"/>
          </w:tcPr>
          <w:p w14:paraId="1FA0D39A" w14:textId="77777777" w:rsidR="00F4586D" w:rsidRPr="00491142" w:rsidRDefault="00F4586D" w:rsidP="004927A2">
            <w:pPr>
              <w:pStyle w:val="PRbasic"/>
              <w:ind w:left="350" w:firstLine="10"/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F4586D">
              <w:rPr>
                <w:rFonts w:cstheme="minorHAnsi"/>
                <w:b/>
                <w:bCs/>
                <w:szCs w:val="22"/>
                <w:lang w:val="pl-PL"/>
              </w:rPr>
              <w:t>Kontakt</w:t>
            </w:r>
            <w:r w:rsidRPr="00491142">
              <w:rPr>
                <w:rFonts w:ascii="Arial" w:hAnsi="Arial" w:cs="Arial"/>
                <w:b/>
                <w:bCs/>
                <w:lang w:val="pl-PL"/>
              </w:rPr>
              <w:t>:</w:t>
            </w:r>
          </w:p>
        </w:tc>
        <w:tc>
          <w:tcPr>
            <w:tcW w:w="1985" w:type="dxa"/>
            <w:gridSpan w:val="2"/>
            <w:vAlign w:val="bottom"/>
          </w:tcPr>
          <w:p w14:paraId="77E28F3D" w14:textId="77777777" w:rsidR="00F4586D" w:rsidRPr="00491142" w:rsidRDefault="00F4586D" w:rsidP="004927A2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499DFE43" w14:textId="77777777" w:rsidR="00F4586D" w:rsidRPr="00491142" w:rsidRDefault="00F4586D" w:rsidP="004927A2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03" w:type="dxa"/>
            <w:vAlign w:val="bottom"/>
          </w:tcPr>
          <w:p w14:paraId="4D3027C8" w14:textId="77777777" w:rsidR="00F4586D" w:rsidRPr="00491142" w:rsidRDefault="00F4586D" w:rsidP="004927A2">
            <w:pPr>
              <w:pStyle w:val="PRbasic"/>
              <w:ind w:left="36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F4586D" w:rsidRPr="00F4586D" w14:paraId="7E686CA8" w14:textId="77777777" w:rsidTr="00F4586D">
        <w:trPr>
          <w:trHeight w:hRule="exact" w:val="397"/>
        </w:trPr>
        <w:tc>
          <w:tcPr>
            <w:tcW w:w="2691" w:type="dxa"/>
            <w:gridSpan w:val="2"/>
            <w:vAlign w:val="bottom"/>
          </w:tcPr>
          <w:p w14:paraId="154E647E" w14:textId="77777777" w:rsidR="00F4586D" w:rsidRPr="00F4586D" w:rsidRDefault="00F4586D" w:rsidP="004927A2">
            <w:pPr>
              <w:pStyle w:val="PRbasic"/>
              <w:ind w:left="360"/>
              <w:jc w:val="both"/>
              <w:rPr>
                <w:rFonts w:cstheme="minorHAnsi"/>
                <w:szCs w:val="22"/>
                <w:lang w:val="pl-PL"/>
              </w:rPr>
            </w:pPr>
            <w:r w:rsidRPr="00F4586D">
              <w:rPr>
                <w:rFonts w:cstheme="minorHAnsi"/>
                <w:szCs w:val="22"/>
                <w:lang w:val="pl-PL"/>
              </w:rPr>
              <w:t>Edyta Iroko</w:t>
            </w:r>
          </w:p>
        </w:tc>
        <w:tc>
          <w:tcPr>
            <w:tcW w:w="2552" w:type="dxa"/>
            <w:gridSpan w:val="2"/>
            <w:vAlign w:val="bottom"/>
          </w:tcPr>
          <w:p w14:paraId="7B71F802" w14:textId="77777777" w:rsidR="00F4586D" w:rsidRPr="00F4586D" w:rsidRDefault="00F4586D" w:rsidP="004927A2">
            <w:pPr>
              <w:pStyle w:val="PRbasic"/>
              <w:ind w:left="360"/>
              <w:jc w:val="both"/>
              <w:rPr>
                <w:rFonts w:cstheme="minorHAnsi"/>
                <w:szCs w:val="22"/>
                <w:lang w:val="pl-PL"/>
              </w:rPr>
            </w:pPr>
            <w:r w:rsidRPr="00F4586D">
              <w:rPr>
                <w:rFonts w:cstheme="minorHAnsi"/>
                <w:szCs w:val="22"/>
                <w:lang w:val="pl-PL"/>
              </w:rPr>
              <w:t>Tel.: +48 600 204 870</w:t>
            </w:r>
          </w:p>
        </w:tc>
        <w:tc>
          <w:tcPr>
            <w:tcW w:w="3973" w:type="dxa"/>
            <w:gridSpan w:val="2"/>
            <w:vAlign w:val="bottom"/>
          </w:tcPr>
          <w:p w14:paraId="5E445471" w14:textId="77777777" w:rsidR="00F4586D" w:rsidRPr="00F4586D" w:rsidRDefault="0042674E" w:rsidP="004927A2">
            <w:pPr>
              <w:pStyle w:val="PRbasic"/>
              <w:ind w:left="360"/>
              <w:jc w:val="both"/>
              <w:rPr>
                <w:rFonts w:cstheme="minorHAnsi"/>
                <w:szCs w:val="22"/>
                <w:lang w:val="pl-PL"/>
              </w:rPr>
            </w:pPr>
            <w:hyperlink r:id="rId14" w:history="1">
              <w:r w:rsidR="00F4586D" w:rsidRPr="00B82F5E">
                <w:rPr>
                  <w:rFonts w:cstheme="minorHAnsi"/>
                  <w:szCs w:val="22"/>
                  <w:lang w:val="pl-PL"/>
                </w:rPr>
                <w:t>edyta.iroko@pl.nestle.com</w:t>
              </w:r>
            </w:hyperlink>
            <w:r w:rsidR="00F4586D" w:rsidRPr="00F4586D">
              <w:rPr>
                <w:rFonts w:cstheme="minorHAnsi"/>
                <w:szCs w:val="22"/>
                <w:lang w:val="pl-PL"/>
              </w:rPr>
              <w:t xml:space="preserve"> </w:t>
            </w:r>
          </w:p>
        </w:tc>
      </w:tr>
      <w:tr w:rsidR="00F4586D" w:rsidRPr="00F4586D" w14:paraId="0FDC5914" w14:textId="77777777" w:rsidTr="00F4586D">
        <w:trPr>
          <w:trHeight w:hRule="exact" w:val="397"/>
        </w:trPr>
        <w:tc>
          <w:tcPr>
            <w:tcW w:w="2691" w:type="dxa"/>
            <w:gridSpan w:val="2"/>
            <w:vAlign w:val="bottom"/>
          </w:tcPr>
          <w:p w14:paraId="071D61AB" w14:textId="77777777" w:rsidR="00F4586D" w:rsidRPr="00F4586D" w:rsidRDefault="00F4586D" w:rsidP="004927A2">
            <w:pPr>
              <w:pStyle w:val="PRbasic"/>
              <w:ind w:left="360"/>
              <w:jc w:val="both"/>
              <w:rPr>
                <w:rFonts w:cstheme="minorHAnsi"/>
                <w:szCs w:val="22"/>
                <w:lang w:val="pl-PL"/>
              </w:rPr>
            </w:pPr>
            <w:r w:rsidRPr="00F4586D">
              <w:rPr>
                <w:rFonts w:cstheme="minorHAnsi"/>
                <w:szCs w:val="22"/>
                <w:lang w:val="pl-PL"/>
              </w:rPr>
              <w:t>Joanna Szpatowicz</w:t>
            </w:r>
          </w:p>
        </w:tc>
        <w:tc>
          <w:tcPr>
            <w:tcW w:w="2552" w:type="dxa"/>
            <w:gridSpan w:val="2"/>
            <w:vAlign w:val="bottom"/>
          </w:tcPr>
          <w:p w14:paraId="0D38A1AF" w14:textId="77777777" w:rsidR="00F4586D" w:rsidRPr="00F4586D" w:rsidRDefault="00F4586D" w:rsidP="004927A2">
            <w:pPr>
              <w:pStyle w:val="PRbasic"/>
              <w:ind w:left="360"/>
              <w:jc w:val="both"/>
              <w:rPr>
                <w:rFonts w:cstheme="minorHAnsi"/>
                <w:szCs w:val="22"/>
                <w:lang w:val="pl-PL"/>
              </w:rPr>
            </w:pPr>
            <w:r w:rsidRPr="00F4586D">
              <w:rPr>
                <w:rFonts w:cstheme="minorHAnsi"/>
                <w:szCs w:val="22"/>
                <w:lang w:val="pl-PL"/>
              </w:rPr>
              <w:t>Tel.: +48 600 204 159</w:t>
            </w:r>
          </w:p>
        </w:tc>
        <w:tc>
          <w:tcPr>
            <w:tcW w:w="3973" w:type="dxa"/>
            <w:gridSpan w:val="2"/>
            <w:vAlign w:val="bottom"/>
          </w:tcPr>
          <w:p w14:paraId="509F71C4" w14:textId="77777777" w:rsidR="00F4586D" w:rsidRPr="00F4586D" w:rsidRDefault="0042674E" w:rsidP="004927A2">
            <w:pPr>
              <w:pStyle w:val="PRbasic"/>
              <w:ind w:left="360"/>
              <w:jc w:val="both"/>
              <w:rPr>
                <w:rFonts w:cstheme="minorHAnsi"/>
                <w:szCs w:val="22"/>
                <w:lang w:val="pl-PL"/>
              </w:rPr>
            </w:pPr>
            <w:hyperlink r:id="rId15" w:history="1">
              <w:r w:rsidR="00F4586D" w:rsidRPr="00B82F5E">
                <w:rPr>
                  <w:rFonts w:cstheme="minorHAnsi"/>
                  <w:szCs w:val="22"/>
                  <w:lang w:val="pl-PL"/>
                </w:rPr>
                <w:t>joanna.szpatowicz@pl.nestle.com</w:t>
              </w:r>
            </w:hyperlink>
            <w:r w:rsidR="00F4586D" w:rsidRPr="00F4586D">
              <w:rPr>
                <w:rFonts w:cstheme="minorHAnsi"/>
                <w:szCs w:val="22"/>
                <w:lang w:val="pl-PL"/>
              </w:rPr>
              <w:t xml:space="preserve"> </w:t>
            </w:r>
          </w:p>
        </w:tc>
      </w:tr>
    </w:tbl>
    <w:p w14:paraId="15E83EC1" w14:textId="77777777" w:rsidR="00F4586D" w:rsidRPr="00F4586D" w:rsidRDefault="00F4586D" w:rsidP="00F4586D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</w:p>
    <w:sectPr w:rsidR="00F4586D" w:rsidRPr="00F4586D" w:rsidSect="00F4586D">
      <w:headerReference w:type="first" r:id="rId16"/>
      <w:pgSz w:w="11900" w:h="16840" w:code="9"/>
      <w:pgMar w:top="1134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9BC73" w14:textId="77777777" w:rsidR="0042674E" w:rsidRDefault="0042674E" w:rsidP="00E84FFA">
      <w:r>
        <w:separator/>
      </w:r>
    </w:p>
  </w:endnote>
  <w:endnote w:type="continuationSeparator" w:id="0">
    <w:p w14:paraId="29E504ED" w14:textId="77777777" w:rsidR="0042674E" w:rsidRDefault="0042674E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Light">
    <w:altName w:val="Calibri"/>
    <w:panose1 w:val="00000400000000000000"/>
    <w:charset w:val="EE"/>
    <w:family w:val="auto"/>
    <w:pitch w:val="variable"/>
    <w:sig w:usb0="A00026FF" w:usb1="C000205B" w:usb2="00000008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9333D" w14:textId="77777777" w:rsidR="0042674E" w:rsidRDefault="0042674E" w:rsidP="00E84FFA">
      <w:r>
        <w:separator/>
      </w:r>
    </w:p>
  </w:footnote>
  <w:footnote w:type="continuationSeparator" w:id="0">
    <w:p w14:paraId="7037B4E3" w14:textId="77777777" w:rsidR="0042674E" w:rsidRDefault="0042674E" w:rsidP="00E84FFA">
      <w:r>
        <w:continuationSeparator/>
      </w:r>
    </w:p>
  </w:footnote>
  <w:footnote w:id="1">
    <w:p w14:paraId="512C3DA6" w14:textId="77777777" w:rsidR="00642CCD" w:rsidRDefault="00804390">
      <w:pPr>
        <w:pStyle w:val="FootnoteText"/>
        <w:rPr>
          <w:rFonts w:ascii="Nestle Text TF AR Light" w:hAnsi="Nestle Text TF AR Light" w:cs="Nestle Text TF AR Light"/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 w:rsidR="00642CCD" w:rsidRPr="00642CCD">
        <w:rPr>
          <w:rFonts w:ascii="Nestle Text TF AR Light" w:hAnsi="Nestle Text TF AR Light" w:cs="Nestle Text TF AR Light"/>
          <w:sz w:val="14"/>
          <w:szCs w:val="14"/>
        </w:rPr>
        <w:t xml:space="preserve">za: </w:t>
      </w:r>
      <w:r w:rsidRPr="00642CCD">
        <w:rPr>
          <w:rFonts w:ascii="Nestle Text TF AR Light" w:hAnsi="Nestle Text TF AR Light" w:cs="Nestle Text TF AR Light"/>
          <w:sz w:val="14"/>
          <w:szCs w:val="14"/>
        </w:rPr>
        <w:t xml:space="preserve">Euro indicators, 1 October 2020: </w:t>
      </w:r>
    </w:p>
    <w:p w14:paraId="524B6D13" w14:textId="6603E9C2" w:rsidR="00804390" w:rsidRPr="00642CCD" w:rsidRDefault="0042674E">
      <w:pPr>
        <w:pStyle w:val="FootnoteText"/>
        <w:rPr>
          <w:rFonts w:ascii="Nestle Text TF AR Light" w:hAnsi="Nestle Text TF AR Light" w:cs="Nestle Text TF AR Light"/>
          <w:sz w:val="14"/>
          <w:szCs w:val="14"/>
        </w:rPr>
      </w:pPr>
      <w:hyperlink r:id="rId1" w:history="1">
        <w:r w:rsidR="00642CCD" w:rsidRPr="00C076A9">
          <w:rPr>
            <w:rStyle w:val="Hyperlink"/>
            <w:rFonts w:ascii="Nestle Text TF AR Light" w:hAnsi="Nestle Text TF AR Light" w:cs="Nestle Text TF AR Light"/>
            <w:sz w:val="14"/>
            <w:szCs w:val="14"/>
          </w:rPr>
          <w:t>https://ec.europa.eu/eurostat/documents/2995521/10663603/3-01102020-AP-EN.pdf/f45c24be-3304-e6b7-80c8-04eae7529519</w:t>
        </w:r>
      </w:hyperlink>
    </w:p>
  </w:footnote>
  <w:footnote w:id="2">
    <w:p w14:paraId="07D9C66D" w14:textId="77777777" w:rsidR="00642CCD" w:rsidRDefault="00642CCD">
      <w:pPr>
        <w:pStyle w:val="FootnoteText"/>
        <w:rPr>
          <w:rFonts w:ascii="Nestle Text TF AR Light" w:hAnsi="Nestle Text TF AR Light" w:cs="Nestle Text TF AR Light"/>
          <w:sz w:val="14"/>
          <w:szCs w:val="14"/>
        </w:rPr>
      </w:pPr>
      <w:r w:rsidRPr="00642CCD">
        <w:rPr>
          <w:rStyle w:val="FootnoteReference"/>
          <w:rFonts w:ascii="Nestle Text TF AR Light" w:hAnsi="Nestle Text TF AR Light" w:cs="Nestle Text TF AR Light"/>
          <w:sz w:val="14"/>
          <w:szCs w:val="14"/>
        </w:rPr>
        <w:footnoteRef/>
      </w:r>
      <w:r w:rsidRPr="00642CCD">
        <w:rPr>
          <w:rFonts w:ascii="Nestle Text TF AR Light" w:hAnsi="Nestle Text TF AR Light" w:cs="Nestle Text TF AR Light"/>
          <w:sz w:val="14"/>
          <w:szCs w:val="14"/>
        </w:rPr>
        <w:t xml:space="preserve"> za: 12</w:t>
      </w:r>
      <w:r w:rsidRPr="00642CCD">
        <w:rPr>
          <w:rFonts w:ascii="Nestle Text TF AR Light" w:hAnsi="Nestle Text TF AR Light" w:cs="Nestle Text TF AR Light"/>
          <w:sz w:val="14"/>
          <w:szCs w:val="14"/>
          <w:vertAlign w:val="superscript"/>
        </w:rPr>
        <w:t>th</w:t>
      </w:r>
      <w:r w:rsidRPr="00642CCD">
        <w:rPr>
          <w:rFonts w:ascii="Nestle Text TF AR Light" w:hAnsi="Nestle Text TF AR Light" w:cs="Nestle Text TF AR Light"/>
          <w:sz w:val="14"/>
          <w:szCs w:val="14"/>
        </w:rPr>
        <w:t xml:space="preserve"> Annual ASDA’A BCW Arab Youth Survey 2020: </w:t>
      </w:r>
    </w:p>
    <w:p w14:paraId="54CA7A98" w14:textId="48723A3F" w:rsidR="00642CCD" w:rsidRPr="00642CCD" w:rsidRDefault="0042674E">
      <w:pPr>
        <w:pStyle w:val="FootnoteText"/>
        <w:rPr>
          <w:rFonts w:ascii="Nestle Text TF AR Light" w:hAnsi="Nestle Text TF AR Light" w:cs="Nestle Text TF AR Light"/>
          <w:sz w:val="14"/>
          <w:szCs w:val="14"/>
          <w:lang w:val="en-GB"/>
        </w:rPr>
      </w:pPr>
      <w:hyperlink r:id="rId2" w:history="1">
        <w:r w:rsidR="00642CCD" w:rsidRPr="00C076A9">
          <w:rPr>
            <w:rStyle w:val="Hyperlink"/>
            <w:rFonts w:ascii="Nestle Text TF AR Light" w:hAnsi="Nestle Text TF AR Light" w:cs="Nestle Text TF AR Light"/>
            <w:sz w:val="14"/>
            <w:szCs w:val="14"/>
          </w:rPr>
          <w:t>http://www.arabyouthsurvey.com/pdf/downloadwhitepaper/AYS%202020-WP_ENG_0510_Single-Final.pdf</w:t>
        </w:r>
      </w:hyperlink>
      <w:r w:rsidR="00642CCD" w:rsidRPr="00642CCD">
        <w:rPr>
          <w:rFonts w:ascii="Nestle Text TF AR Light" w:hAnsi="Nestle Text TF AR Light" w:cs="Nestle Text TF AR Light"/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C69E4" w14:textId="77777777" w:rsidR="002D4C5C" w:rsidRDefault="000B2A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B415BD" wp14:editId="17B29575">
          <wp:simplePos x="0" y="0"/>
          <wp:positionH relativeFrom="page">
            <wp:posOffset>0</wp:posOffset>
          </wp:positionH>
          <wp:positionV relativeFrom="page">
            <wp:posOffset>624</wp:posOffset>
          </wp:positionV>
          <wp:extent cx="7560000" cy="2075951"/>
          <wp:effectExtent l="0" t="0" r="3175" b="635"/>
          <wp:wrapNone/>
          <wp:docPr id="1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V_hau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075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53D85"/>
    <w:multiLevelType w:val="hybridMultilevel"/>
    <w:tmpl w:val="31F03414"/>
    <w:lvl w:ilvl="0" w:tplc="DC6CC370">
      <w:start w:val="20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A5"/>
    <w:rsid w:val="000053D5"/>
    <w:rsid w:val="00036892"/>
    <w:rsid w:val="00056531"/>
    <w:rsid w:val="000A4D19"/>
    <w:rsid w:val="000A5409"/>
    <w:rsid w:val="000B2A3B"/>
    <w:rsid w:val="000C548F"/>
    <w:rsid w:val="000F0A7A"/>
    <w:rsid w:val="00117507"/>
    <w:rsid w:val="001711D8"/>
    <w:rsid w:val="001C076A"/>
    <w:rsid w:val="00216379"/>
    <w:rsid w:val="00243199"/>
    <w:rsid w:val="002431FB"/>
    <w:rsid w:val="002836C1"/>
    <w:rsid w:val="00285C47"/>
    <w:rsid w:val="002D4C5C"/>
    <w:rsid w:val="002F0C67"/>
    <w:rsid w:val="00335053"/>
    <w:rsid w:val="00374F3F"/>
    <w:rsid w:val="003A6D35"/>
    <w:rsid w:val="003B3502"/>
    <w:rsid w:val="003C1F50"/>
    <w:rsid w:val="003C38BF"/>
    <w:rsid w:val="003D1BB4"/>
    <w:rsid w:val="0042674E"/>
    <w:rsid w:val="0044530C"/>
    <w:rsid w:val="004510A6"/>
    <w:rsid w:val="00466972"/>
    <w:rsid w:val="004719E4"/>
    <w:rsid w:val="00495408"/>
    <w:rsid w:val="004D7819"/>
    <w:rsid w:val="004E5391"/>
    <w:rsid w:val="0050572D"/>
    <w:rsid w:val="0053646F"/>
    <w:rsid w:val="005471F9"/>
    <w:rsid w:val="00572A99"/>
    <w:rsid w:val="005746A6"/>
    <w:rsid w:val="005878C9"/>
    <w:rsid w:val="00596F11"/>
    <w:rsid w:val="005A61F5"/>
    <w:rsid w:val="005C0CF6"/>
    <w:rsid w:val="005E481A"/>
    <w:rsid w:val="005E5F7F"/>
    <w:rsid w:val="00602084"/>
    <w:rsid w:val="00610318"/>
    <w:rsid w:val="00610C38"/>
    <w:rsid w:val="0061717D"/>
    <w:rsid w:val="00617C50"/>
    <w:rsid w:val="00642CCD"/>
    <w:rsid w:val="0064678F"/>
    <w:rsid w:val="00660BCF"/>
    <w:rsid w:val="006C3457"/>
    <w:rsid w:val="00756971"/>
    <w:rsid w:val="00771EE9"/>
    <w:rsid w:val="00791625"/>
    <w:rsid w:val="00797C40"/>
    <w:rsid w:val="007B7019"/>
    <w:rsid w:val="007C744B"/>
    <w:rsid w:val="007E36FF"/>
    <w:rsid w:val="007F086B"/>
    <w:rsid w:val="00804390"/>
    <w:rsid w:val="00805F51"/>
    <w:rsid w:val="00843066"/>
    <w:rsid w:val="00846869"/>
    <w:rsid w:val="00852B5D"/>
    <w:rsid w:val="00873FDF"/>
    <w:rsid w:val="00892121"/>
    <w:rsid w:val="00905D26"/>
    <w:rsid w:val="00906D79"/>
    <w:rsid w:val="00971BCD"/>
    <w:rsid w:val="009A63FE"/>
    <w:rsid w:val="009D3E23"/>
    <w:rsid w:val="009E1D1C"/>
    <w:rsid w:val="009E24F6"/>
    <w:rsid w:val="00A42E6E"/>
    <w:rsid w:val="00A71E47"/>
    <w:rsid w:val="00A82F28"/>
    <w:rsid w:val="00A864AD"/>
    <w:rsid w:val="00A9482D"/>
    <w:rsid w:val="00B00E3F"/>
    <w:rsid w:val="00B668F4"/>
    <w:rsid w:val="00B82F5E"/>
    <w:rsid w:val="00B94868"/>
    <w:rsid w:val="00BC32BD"/>
    <w:rsid w:val="00C00335"/>
    <w:rsid w:val="00C257B5"/>
    <w:rsid w:val="00C3194C"/>
    <w:rsid w:val="00C5626A"/>
    <w:rsid w:val="00C94938"/>
    <w:rsid w:val="00CA5707"/>
    <w:rsid w:val="00CC06DC"/>
    <w:rsid w:val="00CC1C39"/>
    <w:rsid w:val="00CE1B03"/>
    <w:rsid w:val="00D33B9C"/>
    <w:rsid w:val="00D61471"/>
    <w:rsid w:val="00D96616"/>
    <w:rsid w:val="00E60A48"/>
    <w:rsid w:val="00E84FFA"/>
    <w:rsid w:val="00E9048D"/>
    <w:rsid w:val="00EC4B58"/>
    <w:rsid w:val="00ED2D9D"/>
    <w:rsid w:val="00ED6FA2"/>
    <w:rsid w:val="00EF4539"/>
    <w:rsid w:val="00F06DA5"/>
    <w:rsid w:val="00F4566C"/>
    <w:rsid w:val="00F4586D"/>
    <w:rsid w:val="00F8386F"/>
    <w:rsid w:val="00F86254"/>
    <w:rsid w:val="00F916D8"/>
    <w:rsid w:val="00FB112C"/>
    <w:rsid w:val="00FD1E9B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20BAA"/>
  <w15:chartTrackingRefBased/>
  <w15:docId w15:val="{B6C73BCE-A792-42F2-893A-8B640375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3A6D35"/>
    <w:pPr>
      <w:spacing w:before="1100"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3A6D35"/>
    <w:pPr>
      <w:spacing w:before="0"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4E5391"/>
    <w:pPr>
      <w:numPr>
        <w:numId w:val="1"/>
      </w:numPr>
      <w:snapToGrid w:val="0"/>
      <w:spacing w:before="24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BodyText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BodyText"/>
    <w:uiPriority w:val="99"/>
    <w:rsid w:val="00E84FFA"/>
    <w:pPr>
      <w:tabs>
        <w:tab w:val="left" w:pos="1417"/>
        <w:tab w:val="left" w:pos="3402"/>
      </w:tabs>
    </w:pPr>
  </w:style>
  <w:style w:type="paragraph" w:styleId="Header">
    <w:name w:val="header"/>
    <w:basedOn w:val="Normal"/>
    <w:link w:val="Head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FA"/>
  </w:style>
  <w:style w:type="paragraph" w:styleId="Footer">
    <w:name w:val="footer"/>
    <w:basedOn w:val="Normal"/>
    <w:link w:val="Foot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FA"/>
  </w:style>
  <w:style w:type="character" w:styleId="PageNumber">
    <w:name w:val="page number"/>
    <w:basedOn w:val="DefaultParagraphFont"/>
    <w:uiPriority w:val="99"/>
    <w:semiHidden/>
    <w:unhideWhenUsed/>
    <w:rsid w:val="007E36FF"/>
  </w:style>
  <w:style w:type="table" w:styleId="TableGrid">
    <w:name w:val="Table Grid"/>
    <w:basedOn w:val="TableNormal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6C3457"/>
  </w:style>
  <w:style w:type="paragraph" w:styleId="ListParagraph">
    <w:name w:val="List Paragraph"/>
    <w:basedOn w:val="Normal"/>
    <w:uiPriority w:val="34"/>
    <w:qFormat/>
    <w:rsid w:val="00D96616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D9661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6616"/>
    <w:rPr>
      <w:rFonts w:eastAsia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661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9661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966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BF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63F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6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53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531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stle.pl/media/pressreleases/allpressreleases/nestle-wspiera-wznowiony-europejski-sojusz-na-rzecz-przygotowania-zawodoweg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aeurope.org/medias/news/575-ja-europe-and-the-alliance-for-youth-are-working-together-to-teach-young-people-the-soft-skills-so-hard-to-find-by-ceos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stle.com/sites/default/files/2019-10/alliance-for-youth-pr-e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oanna.szpatowicz@pl.nestle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yta.iroko@pl.nestle.co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abyouthsurvey.com/pdf/downloadwhitepaper/AYS%202020-WP_ENG_0510_Single-Final.pdf" TargetMode="External"/><Relationship Id="rId1" Type="http://schemas.openxmlformats.org/officeDocument/2006/relationships/hyperlink" Target="https://ec.europa.eu/eurostat/documents/2995521/10663603/3-01102020-AP-EN.pdf/f45c24be-3304-e6b7-80c8-04eae75295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praillro\Downloads\Press_Release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5CA93A9325C46B341780004EA3618" ma:contentTypeVersion="11" ma:contentTypeDescription="Create a new document." ma:contentTypeScope="" ma:versionID="f0ff0a2c6a2b2391c53b65e69ea1bb0f">
  <xsd:schema xmlns:xsd="http://www.w3.org/2001/XMLSchema" xmlns:xs="http://www.w3.org/2001/XMLSchema" xmlns:p="http://schemas.microsoft.com/office/2006/metadata/properties" xmlns:ns2="a0340d72-ee07-4b03-af40-ce445a3bc24b" xmlns:ns3="e3819d93-1e7f-44f1-b90a-645e036e2940" targetNamespace="http://schemas.microsoft.com/office/2006/metadata/properties" ma:root="true" ma:fieldsID="e92cf65abc40ba54b2b4e6df5b128ed3" ns2:_="" ns3:_="">
    <xsd:import namespace="a0340d72-ee07-4b03-af40-ce445a3bc24b"/>
    <xsd:import namespace="e3819d93-1e7f-44f1-b90a-645e036e2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40d72-ee07-4b03-af40-ce445a3bc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19d93-1e7f-44f1-b90a-645e036e2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C67735-3324-42E2-B607-EBC21C742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40d72-ee07-4b03-af40-ce445a3bc24b"/>
    <ds:schemaRef ds:uri="e3819d93-1e7f-44f1-b90a-645e036e2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EE8F85-7070-4C9E-903C-A8656DB31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Press_Release_Template</Template>
  <TotalTime>0</TotalTime>
  <Pages>3</Pages>
  <Words>930</Words>
  <Characters>5581</Characters>
  <Application>Microsoft Office Word</Application>
  <DocSecurity>0</DocSecurity>
  <Lines>46</Lines>
  <Paragraphs>12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Praillet,Robin,BRUSSELS,Z-EMENA CC&amp;EU</dc:creator>
  <cp:keywords/>
  <dc:description/>
  <cp:lastModifiedBy>Szpatowicz,Joanna,WARSZAWA,Public Relations</cp:lastModifiedBy>
  <cp:revision>3</cp:revision>
  <cp:lastPrinted>2020-10-12T10:51:00Z</cp:lastPrinted>
  <dcterms:created xsi:type="dcterms:W3CDTF">2020-10-27T14:19:00Z</dcterms:created>
  <dcterms:modified xsi:type="dcterms:W3CDTF">2020-10-27T14:42:00Z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0x010100E0D5CA93A9325C46B341780004EA3618</vt:lpwstr>
  </property>
</Properties>
</file>