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CB61" w14:textId="77777777" w:rsidR="0050572D" w:rsidRPr="00CC3992" w:rsidRDefault="00DD19F9" w:rsidP="00846869">
      <w:pPr>
        <w:pStyle w:val="PRtitle"/>
        <w:rPr>
          <w:rFonts w:ascii="Arial" w:hAnsi="Arial" w:cs="Arial"/>
          <w:lang w:val="pl-PL"/>
        </w:rPr>
      </w:pPr>
      <w:r w:rsidRPr="00CC3992">
        <w:rPr>
          <w:rFonts w:ascii="Arial" w:hAnsi="Arial" w:cs="Arial"/>
          <w:lang w:val="pl-PL"/>
        </w:rPr>
        <w:t>Informacja prasowa</w:t>
      </w:r>
    </w:p>
    <w:p w14:paraId="23E003BC" w14:textId="2F3F7321" w:rsidR="007C457D" w:rsidRPr="00CC3992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CC3992">
        <w:rPr>
          <w:rFonts w:ascii="Arial" w:hAnsi="Arial" w:cs="Arial"/>
          <w:lang w:val="pl-PL"/>
        </w:rPr>
        <w:t>Warszawa</w:t>
      </w:r>
      <w:r w:rsidR="00EA5608" w:rsidRPr="00CC3992">
        <w:rPr>
          <w:rFonts w:ascii="Arial" w:hAnsi="Arial" w:cs="Arial"/>
          <w:lang w:val="pl-PL"/>
        </w:rPr>
        <w:t>,</w:t>
      </w:r>
      <w:r w:rsidR="00961299">
        <w:rPr>
          <w:rFonts w:ascii="Arial" w:hAnsi="Arial" w:cs="Arial"/>
          <w:lang w:val="pl-PL"/>
        </w:rPr>
        <w:t xml:space="preserve"> </w:t>
      </w:r>
      <w:r w:rsidR="001C6B19">
        <w:rPr>
          <w:rFonts w:ascii="Arial" w:hAnsi="Arial" w:cs="Arial"/>
          <w:lang w:val="pl-PL"/>
        </w:rPr>
        <w:t>28</w:t>
      </w:r>
      <w:r w:rsidR="00EA5608" w:rsidRPr="00CC3992">
        <w:rPr>
          <w:rFonts w:ascii="Arial" w:hAnsi="Arial" w:cs="Arial"/>
          <w:lang w:val="pl-PL"/>
        </w:rPr>
        <w:t xml:space="preserve"> </w:t>
      </w:r>
      <w:r w:rsidR="00CC5C0A">
        <w:rPr>
          <w:rFonts w:ascii="Arial" w:hAnsi="Arial" w:cs="Arial"/>
          <w:lang w:val="pl-PL"/>
        </w:rPr>
        <w:t xml:space="preserve">maja </w:t>
      </w:r>
      <w:r w:rsidRPr="00CC3992">
        <w:rPr>
          <w:rFonts w:ascii="Arial" w:hAnsi="Arial" w:cs="Arial"/>
          <w:lang w:val="pl-PL"/>
        </w:rPr>
        <w:t>202</w:t>
      </w:r>
      <w:r w:rsidR="00D627AA" w:rsidRPr="00CC3992">
        <w:rPr>
          <w:rFonts w:ascii="Arial" w:hAnsi="Arial" w:cs="Arial"/>
          <w:lang w:val="pl-PL"/>
        </w:rPr>
        <w:t>1</w:t>
      </w:r>
    </w:p>
    <w:p w14:paraId="63FBFF50" w14:textId="77777777" w:rsidR="00E84FFA" w:rsidRPr="00CC3992" w:rsidRDefault="00ED2D9D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CC3992">
        <w:rPr>
          <w:rFonts w:ascii="Arial" w:hAnsi="Arial" w:cs="Arial"/>
          <w:lang w:val="pl-PL"/>
        </w:rPr>
        <w:tab/>
      </w:r>
    </w:p>
    <w:p w14:paraId="557E8CDB" w14:textId="77777777" w:rsidR="00766074" w:rsidRPr="00CC3992" w:rsidRDefault="00766074" w:rsidP="00EC6B02">
      <w:pPr>
        <w:jc w:val="both"/>
        <w:rPr>
          <w:rFonts w:ascii="Arial" w:hAnsi="Arial" w:cs="Arial"/>
          <w:b/>
          <w:sz w:val="32"/>
          <w:lang w:val="pl-PL"/>
        </w:rPr>
      </w:pPr>
      <w:bookmarkStart w:id="0" w:name="_Hlk50990832"/>
    </w:p>
    <w:p w14:paraId="72EEA3DE" w14:textId="67878B9F" w:rsidR="00EC6B02" w:rsidRPr="00CC3992" w:rsidRDefault="00C1358F" w:rsidP="006B4438">
      <w:pPr>
        <w:rPr>
          <w:rFonts w:ascii="Arial" w:hAnsi="Arial" w:cs="Arial"/>
          <w:b/>
          <w:sz w:val="32"/>
          <w:lang w:val="pl-PL"/>
        </w:rPr>
      </w:pPr>
      <w:r>
        <w:rPr>
          <w:rFonts w:ascii="Arial" w:hAnsi="Arial" w:cs="Arial"/>
          <w:b/>
          <w:sz w:val="32"/>
          <w:lang w:val="pl-PL"/>
        </w:rPr>
        <w:t>Kto sięga po</w:t>
      </w:r>
      <w:r w:rsidR="00961299">
        <w:rPr>
          <w:rFonts w:ascii="Arial" w:hAnsi="Arial" w:cs="Arial"/>
          <w:b/>
          <w:sz w:val="32"/>
          <w:lang w:val="pl-PL"/>
        </w:rPr>
        <w:t xml:space="preserve"> roślinn</w:t>
      </w:r>
      <w:r>
        <w:rPr>
          <w:rFonts w:ascii="Arial" w:hAnsi="Arial" w:cs="Arial"/>
          <w:b/>
          <w:sz w:val="32"/>
          <w:lang w:val="pl-PL"/>
        </w:rPr>
        <w:t>e</w:t>
      </w:r>
      <w:r w:rsidR="00961299">
        <w:rPr>
          <w:rFonts w:ascii="Arial" w:hAnsi="Arial" w:cs="Arial"/>
          <w:b/>
          <w:sz w:val="32"/>
          <w:lang w:val="pl-PL"/>
        </w:rPr>
        <w:t xml:space="preserve"> zamiennik</w:t>
      </w:r>
      <w:r>
        <w:rPr>
          <w:rFonts w:ascii="Arial" w:hAnsi="Arial" w:cs="Arial"/>
          <w:b/>
          <w:sz w:val="32"/>
          <w:lang w:val="pl-PL"/>
        </w:rPr>
        <w:t>i</w:t>
      </w:r>
      <w:r w:rsidR="00961299">
        <w:rPr>
          <w:rFonts w:ascii="Arial" w:hAnsi="Arial" w:cs="Arial"/>
          <w:b/>
          <w:sz w:val="32"/>
          <w:lang w:val="pl-PL"/>
        </w:rPr>
        <w:t xml:space="preserve"> mięsa?</w:t>
      </w:r>
    </w:p>
    <w:p w14:paraId="48117495" w14:textId="77777777" w:rsidR="007C457D" w:rsidRPr="00CC3992" w:rsidRDefault="007C457D" w:rsidP="006B4438">
      <w:pPr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60B2588F" w14:textId="01FD0BE1" w:rsidR="0007041B" w:rsidRDefault="00004D6F" w:rsidP="006B615A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bookmarkStart w:id="1" w:name="_Hlk69914914"/>
      <w:bookmarkStart w:id="2" w:name="_Hlk68774967"/>
      <w:r w:rsidRPr="00CC399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Marka </w:t>
      </w:r>
      <w:r w:rsidR="00113E94" w:rsidRPr="00CC399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żywności roślinnej </w:t>
      </w:r>
      <w:r w:rsidRPr="00CC399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Garden Gourmet firmy Nestl</w:t>
      </w:r>
      <w:r w:rsidRPr="00CC399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é</w:t>
      </w:r>
      <w:r w:rsidR="00113E94" w:rsidRPr="00CC399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</w:t>
      </w:r>
      <w:bookmarkEnd w:id="1"/>
      <w:r w:rsidR="00113E94" w:rsidRPr="00CC399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przeanalizowała zwyczaje Polaków, którzy ograniczają mięso w codziennej diecie</w:t>
      </w:r>
      <w:r w:rsidR="00B432E5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,</w:t>
      </w:r>
      <w:r w:rsidR="0061025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</w:t>
      </w:r>
      <w:r w:rsidR="0095542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by</w:t>
      </w:r>
      <w:r w:rsidR="0061025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</w:t>
      </w:r>
      <w:r w:rsidR="008B75CF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sprawdz</w:t>
      </w:r>
      <w:r w:rsidR="0095542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ić</w:t>
      </w:r>
      <w:r w:rsidR="00B432E5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, </w:t>
      </w:r>
      <w:r w:rsidR="0095542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kto sięga </w:t>
      </w:r>
      <w:r w:rsidR="008B75CF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po zamienniki mięsa. </w:t>
      </w:r>
    </w:p>
    <w:p w14:paraId="73D154D0" w14:textId="40AF9384" w:rsidR="00961299" w:rsidRDefault="00961299" w:rsidP="006B615A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7866B9EA" w14:textId="1DCE0E2F" w:rsidR="00CC5C0A" w:rsidRDefault="00CC5C0A" w:rsidP="00CC5C0A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BC39B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 sukcesie zamienników nabiału, rynek </w:t>
      </w:r>
      <w:r w:rsidR="00A74BA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podbijają</w:t>
      </w:r>
      <w:r w:rsidRPr="00BC39B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roślinne alternatywy mięsa. Produkty te odpowiadają na potrzeby konsumentów poszukujących smaku i tekstury mięsa, </w:t>
      </w:r>
      <w:r w:rsidR="00BC39B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jednak </w:t>
      </w:r>
      <w:r w:rsidRPr="00BC39B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pragnących wprowadzać do diety </w:t>
      </w:r>
      <w:r w:rsidR="0061025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jego zdrowszą alternatywę</w:t>
      </w:r>
      <w:r w:rsidRPr="00BC39B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  <w:r w:rsidR="0061025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Liczba takich osób</w:t>
      </w:r>
      <w:r w:rsidRPr="00BC39B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rośnie: o ile w 2019 r. co dziesiąte gospodarstwo domowe w Polsce kupiło przynajmniej jeden taki produkt, o tyle w 2020 grupa ta wzrosła do 17 proc.</w:t>
      </w:r>
      <w:r w:rsidRPr="00BC39B5">
        <w:rPr>
          <w:rStyle w:val="FootnoteReference"/>
          <w:rFonts w:ascii="Nestle Text TF Book" w:eastAsiaTheme="minorEastAsia" w:hAnsi="Nestle Text TF Book" w:cstheme="minorHAnsi"/>
          <w:sz w:val="22"/>
          <w:szCs w:val="22"/>
          <w:lang w:val="pl-PL"/>
        </w:rPr>
        <w:footnoteReference w:id="1"/>
      </w:r>
      <w:r w:rsidRPr="00BC39B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Zwiększa się również częstotliwość zakupów</w:t>
      </w:r>
      <w:r w:rsidRPr="00BC39B5">
        <w:rPr>
          <w:rStyle w:val="FootnoteReference"/>
          <w:rFonts w:ascii="Nestle Text TF Book" w:eastAsiaTheme="minorEastAsia" w:hAnsi="Nestle Text TF Book" w:cstheme="minorHAnsi"/>
          <w:sz w:val="22"/>
          <w:szCs w:val="22"/>
          <w:lang w:val="pl-PL"/>
        </w:rPr>
        <w:footnoteReference w:id="2"/>
      </w:r>
      <w:r w:rsidRPr="00BC39B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</w:t>
      </w:r>
      <w:r w:rsidR="0061025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przewiduje się, że</w:t>
      </w:r>
      <w:r w:rsidRPr="00BC39B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zjawiska te – w efekcie zachodzących zmian społecznych i świadomościowych – będą postępować</w:t>
      </w:r>
      <w:r w:rsidR="00BC39B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</w:p>
    <w:p w14:paraId="1E978EC0" w14:textId="374C179E" w:rsidR="00610256" w:rsidRDefault="00610256" w:rsidP="00CC5C0A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7D32E741" w14:textId="319CD2A9" w:rsidR="00610256" w:rsidRPr="00BC39B5" w:rsidRDefault="008B75CF" w:rsidP="00CC5C0A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Co istotne, d</w:t>
      </w:r>
      <w:r w:rsidR="0061025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 grona osób sięgających w sklep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ach</w:t>
      </w:r>
      <w:r w:rsidR="0061025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po roślinne zamienniki mięsa zaliczają się zarówno osoby niejedzące mięsa wcale, jak wegetarianie, ale i konsumenci, którzy mięso jedzą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regularnie</w:t>
      </w:r>
      <w:r w:rsidR="0061025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 to jest właśnie grupa, która ma obecnie największy wpływ na rozwój kategorii. </w:t>
      </w:r>
    </w:p>
    <w:p w14:paraId="4123B294" w14:textId="77777777" w:rsidR="00CC5C0A" w:rsidRPr="00BC39B5" w:rsidRDefault="00CC5C0A" w:rsidP="00113E94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13725A39" w14:textId="286DCA84" w:rsidR="001F2BC2" w:rsidRDefault="00610256" w:rsidP="00113E94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Jak podkreśla </w:t>
      </w:r>
      <w:r w:rsidRPr="0061025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Aleksandra Środa, Business Development Manager w Nestlé Polska, odpowiedzialna za markę Garden Gourmet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„</w:t>
      </w:r>
      <w:r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Alternatywne źródła białka to jedna z najszybciej rosnących kategorii spożywczych w Polsce. </w:t>
      </w:r>
      <w:r w:rsidR="001F2BC2"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I to właśnie </w:t>
      </w:r>
      <w:r w:rsidR="00C1358F"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fleksitarianie </w:t>
      </w:r>
      <w:r w:rsidR="00955426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– czyli konsumenci ograniczający mięso w diecie </w:t>
      </w:r>
      <w:r w:rsidR="00B432E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–</w:t>
      </w:r>
      <w:r w:rsidR="00955426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C1358F"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decydują o</w:t>
      </w:r>
      <w:r w:rsidR="00CE064E"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rosnącej</w:t>
      </w:r>
      <w:r w:rsidR="00C1358F"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sile</w:t>
      </w:r>
      <w:r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tego segmentu</w:t>
      </w:r>
      <w:r w:rsidR="00CE064E"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. Co więcej, ich potrzeby będą wskazywać, kierunki</w:t>
      </w:r>
      <w:r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dalszego</w:t>
      </w:r>
      <w:r w:rsidR="00CE064E"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rozwoju rynku. </w:t>
      </w:r>
      <w:r w:rsidR="00F1653B"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Konsumenci coraz częściej będą sięgać nie tylko po </w:t>
      </w:r>
      <w:r w:rsidR="008B75CF"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produkty</w:t>
      </w:r>
      <w:r w:rsidR="00F1653B"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, które można wykorzystać, przygotowując obiad, ale również </w:t>
      </w:r>
      <w:r w:rsidR="00641D44"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po te, z których mogą powstać </w:t>
      </w:r>
      <w:r w:rsidR="00F1653B"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smaczne przekąski, a także śniadani</w:t>
      </w:r>
      <w:r w:rsidR="00641D44"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a</w:t>
      </w:r>
      <w:r w:rsidR="00F1653B"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czy kolacj</w:t>
      </w:r>
      <w:r w:rsidR="00641D44" w:rsidRP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e</w:t>
      </w:r>
      <w:r w:rsid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”</w:t>
      </w:r>
      <w:r w:rsidR="00641D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</w:p>
    <w:p w14:paraId="747D6BD8" w14:textId="4F4AB059" w:rsidR="00610256" w:rsidRDefault="00610256" w:rsidP="00610256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33C5D691" w14:textId="33BA00C9" w:rsidR="00610256" w:rsidRDefault="00610256" w:rsidP="00610256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Trend włączania do diety </w:t>
      </w:r>
      <w:r w:rsidR="008B75C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zamienników mięsa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jest</w:t>
      </w:r>
      <w:r w:rsidR="007346D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widoczny nie tylko w dużych miastach. Drug</w:t>
      </w:r>
      <w:r w:rsidR="0024741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ą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największ</w:t>
      </w:r>
      <w:r w:rsidR="0024741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ą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24741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grupą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konsumentów sięgających po tego typu produkty są mieszkańcy obszarów wiejskich. </w:t>
      </w:r>
      <w:r w:rsidR="008059A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I choć jak podkreśla ekspertka Garden Gourmet, dane mogą dotyczyć ludności mieszkającej w najbliższej okolicy dużych miast, wciąż jednak jest to istotny obszar dystrybucji żywności </w:t>
      </w:r>
      <w:r w:rsidR="007346D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na bazie roślin</w:t>
      </w:r>
      <w:r w:rsidR="008059A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</w:p>
    <w:p w14:paraId="6C37E3CF" w14:textId="27699A99" w:rsidR="007346D8" w:rsidRDefault="007346D8" w:rsidP="00610256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195CA531" w14:textId="4F91F62E" w:rsidR="007346D8" w:rsidRPr="007346D8" w:rsidRDefault="007346D8" w:rsidP="00610256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 w:rsidRPr="007346D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Co motywuje Polaków do sięgania po roślinne zamienniki mięsa?</w:t>
      </w:r>
    </w:p>
    <w:p w14:paraId="1DFA2C1C" w14:textId="76EA5578" w:rsidR="00BC39B5" w:rsidRDefault="00BC39B5" w:rsidP="00113E94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5B6FBED2" w14:textId="10E9E5D1" w:rsidR="00113E94" w:rsidRDefault="004B42FD" w:rsidP="00113E94">
      <w:pPr>
        <w:jc w:val="both"/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</w:pPr>
      <w:r w:rsidRPr="00CC399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- </w:t>
      </w:r>
      <w:r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D</w:t>
      </w:r>
      <w:r w:rsidR="00113E94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o ograniczenia </w:t>
      </w:r>
      <w:r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spożywa</w:t>
      </w:r>
      <w:r w:rsidR="0096445B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nia</w:t>
      </w:r>
      <w:r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113E94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produktów odzwierzęcych i </w:t>
      </w:r>
      <w:r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zainteresowania się </w:t>
      </w:r>
      <w:r w:rsidR="00113E94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alternatyw</w:t>
      </w:r>
      <w:r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ami</w:t>
      </w:r>
      <w:r w:rsidR="00113E94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mięsa</w:t>
      </w:r>
      <w:r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motywują</w:t>
      </w:r>
      <w:r w:rsidR="006B615A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względy</w:t>
      </w:r>
      <w:r w:rsidR="00113E94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zdrowotne</w:t>
      </w:r>
      <w:r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, ale również</w:t>
      </w:r>
      <w:r w:rsidR="00113E94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c</w:t>
      </w:r>
      <w:r w:rsidR="00113E94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iekawość, </w:t>
      </w:r>
      <w:r w:rsidR="00346FA0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chęć </w:t>
      </w:r>
      <w:r w:rsidR="00113E94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lastRenderedPageBreak/>
        <w:t>urozmaicenia</w:t>
      </w:r>
      <w:r w:rsidR="00FB7140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diety</w:t>
      </w:r>
      <w:r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346FA0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i znalezienie sposobu na proste </w:t>
      </w:r>
      <w:r w:rsidR="00113E94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przygotowa</w:t>
      </w:r>
      <w:r w:rsidR="00346FA0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nie</w:t>
      </w:r>
      <w:r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posiłk</w:t>
      </w:r>
      <w:r w:rsidR="00FB7140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ów</w:t>
      </w:r>
      <w:r w:rsidRPr="00CC399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 mówi Aleksandra Środa</w:t>
      </w:r>
      <w:r w:rsidR="00641D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CC3992">
        <w:rPr>
          <w:rFonts w:ascii="Nestle Text TF Book" w:hAnsi="Nestle Text TF Book" w:cstheme="minorHAnsi"/>
          <w:sz w:val="22"/>
          <w:szCs w:val="22"/>
          <w:lang w:val="pl-PL"/>
        </w:rPr>
        <w:t>–</w:t>
      </w:r>
      <w:r w:rsidR="006B615A" w:rsidRPr="00CC399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641D44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Nasze badania dowodzą, że fleksitarianie poszukują </w:t>
      </w:r>
      <w:r w:rsidR="0096445B" w:rsidRPr="00641D44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w żywności</w:t>
      </w:r>
      <w:r w:rsidR="00641D44" w:rsidRPr="00641D44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roślinnej</w:t>
      </w:r>
      <w:r w:rsidR="0096445B" w:rsidRPr="00641D44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d</w:t>
      </w:r>
      <w:r w:rsidR="00113E94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obrego smaku i tekstury, bogactwa białka, niskiej zawartości tłuszczu i</w:t>
      </w:r>
      <w:r w:rsidR="00641D44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 </w:t>
      </w:r>
      <w:r w:rsidR="00113E94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cholesterolu</w:t>
      </w:r>
      <w:r w:rsidR="00CC3992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oraz</w:t>
      </w:r>
      <w:r w:rsidR="00113E94" w:rsidRPr="00641D4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niskiej kalorycznośc</w:t>
      </w:r>
      <w:r w:rsidR="008B75CF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i. </w:t>
      </w:r>
    </w:p>
    <w:p w14:paraId="53A66BD5" w14:textId="77777777" w:rsidR="008059A0" w:rsidRPr="00CC3992" w:rsidRDefault="008059A0" w:rsidP="00113E94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bookmarkEnd w:id="2"/>
    <w:p w14:paraId="3F25A76C" w14:textId="1FB614D0" w:rsidR="003742A9" w:rsidRPr="00CC3992" w:rsidRDefault="003742A9" w:rsidP="003742A9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CC399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Odpowiedzią Nestl</w:t>
      </w:r>
      <w:r w:rsidRPr="00CC3992">
        <w:rPr>
          <w:rFonts w:ascii="Nestle Text TF Book" w:hAnsi="Nestle Text TF Book" w:cstheme="minorHAnsi"/>
          <w:sz w:val="22"/>
          <w:szCs w:val="22"/>
          <w:lang w:val="pl-PL"/>
        </w:rPr>
        <w:t>é</w:t>
      </w:r>
      <w:r w:rsidRPr="00CC399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</w:t>
      </w:r>
      <w:r w:rsidRPr="00CC399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na te potrzeby oraz oczekiwania konsumentów jest marka Garden Gourmet: smaczne i pożywne produkty roślinne: zamienniki mięsa, dostępne m.in. w</w:t>
      </w:r>
      <w:r w:rsidR="0096129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CC399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formie „mielonego”, burgerów, klopsików, filecików. Stworzone z białka roślinnego, </w:t>
      </w:r>
      <w:r w:rsidR="00CC3992" w:rsidRPr="00CC399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produkty Garden Gourmet </w:t>
      </w:r>
      <w:r w:rsidRPr="00CC399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idealnie nadają się do codziennego, domowego przygotowywania posiłków</w:t>
      </w:r>
      <w:r w:rsidR="00CC3992" w:rsidRPr="00CC399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: można je bowiem </w:t>
      </w:r>
      <w:r w:rsidRPr="00CC399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gotować, smażyć, piec, dusić i grillować</w:t>
      </w:r>
      <w:r w:rsidR="00CC3992" w:rsidRPr="00CC399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  <w:r w:rsidR="001F2BC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Obecnie produkty są dostępne w sieci Kaufland oraz na Frisco.pl. </w:t>
      </w:r>
      <w:r w:rsidR="00CC3992" w:rsidRPr="00CC399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Ciekawe pomysły na dania znaleźć można na </w:t>
      </w:r>
      <w:hyperlink r:id="rId11" w:history="1">
        <w:r w:rsidR="00CC3992" w:rsidRPr="00961299">
          <w:rPr>
            <w:rStyle w:val="Hyperlink"/>
            <w:rFonts w:ascii="Nestle Text TF Book" w:eastAsiaTheme="minorEastAsia" w:hAnsi="Nestle Text TF Book" w:cstheme="minorHAnsi"/>
            <w:sz w:val="22"/>
            <w:szCs w:val="22"/>
            <w:lang w:val="pl-PL"/>
          </w:rPr>
          <w:t>gardengourmet.pl</w:t>
        </w:r>
      </w:hyperlink>
      <w:r w:rsidR="00CC3992" w:rsidRPr="00CC399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</w:p>
    <w:bookmarkEnd w:id="0"/>
    <w:p w14:paraId="3F2CD433" w14:textId="77777777" w:rsidR="00421257" w:rsidRPr="00CC3992" w:rsidRDefault="00421257" w:rsidP="00421257">
      <w:pPr>
        <w:pStyle w:val="NormalWeb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</w:p>
    <w:p w14:paraId="0A84FD33" w14:textId="77777777" w:rsidR="00B944A6" w:rsidRPr="00CC3992" w:rsidRDefault="00B944A6" w:rsidP="00B944A6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CC3992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 Nestlé</w:t>
      </w:r>
    </w:p>
    <w:p w14:paraId="2AF23DC8" w14:textId="77777777" w:rsidR="00B944A6" w:rsidRPr="00CC3992" w:rsidRDefault="00B944A6" w:rsidP="00B944A6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CC3992">
        <w:rPr>
          <w:rFonts w:ascii="Nestle Text TF Book" w:hAnsi="Nestle Text TF Book" w:cstheme="minorHAnsi"/>
          <w:sz w:val="20"/>
          <w:szCs w:val="20"/>
          <w:lang w:val="pl-PL"/>
        </w:rPr>
        <w:t>Nestlé w Polsce jest wiodącą firmą w obszarze żywienia z portfolio blisko 1600 produktów i</w:t>
      </w:r>
      <w:r w:rsidR="005F0387" w:rsidRPr="00CC3992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CC3992">
        <w:rPr>
          <w:rFonts w:ascii="Nestle Text TF Book" w:hAnsi="Nestle Text TF Book" w:cstheme="minorHAnsi"/>
          <w:sz w:val="20"/>
          <w:szCs w:val="20"/>
          <w:lang w:val="pl-PL"/>
        </w:rPr>
        <w:t xml:space="preserve">prawie 70 marek, w tym m.in.: NESCAFĒ, WINIARY, GERBER, PRINCESSA, KIT KAT, LION, NESQUIK, NAŁĘCZOWIANKA oraz PURINA. Nestlé działa na polskim rynku od </w:t>
      </w:r>
      <w:r w:rsidR="00C240CC" w:rsidRPr="00CC3992">
        <w:rPr>
          <w:rFonts w:ascii="Nestle Text TF Book" w:hAnsi="Nestle Text TF Book" w:cstheme="minorHAnsi"/>
          <w:sz w:val="20"/>
          <w:szCs w:val="20"/>
          <w:lang w:val="pl-PL"/>
        </w:rPr>
        <w:t>1993 roku</w:t>
      </w:r>
      <w:r w:rsidRPr="00CC3992">
        <w:rPr>
          <w:rFonts w:ascii="Nestle Text TF Book" w:hAnsi="Nestle Text TF Book" w:cstheme="minorHAnsi"/>
          <w:sz w:val="20"/>
          <w:szCs w:val="20"/>
          <w:lang w:val="pl-PL"/>
        </w:rPr>
        <w:t>. Firma zatrudnia aktualnie 5500 pracowników w</w:t>
      </w:r>
      <w:r w:rsidR="008B34DD" w:rsidRPr="00CC3992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CC3992">
        <w:rPr>
          <w:rFonts w:ascii="Nestle Text TF Book" w:hAnsi="Nestle Text TF Book" w:cstheme="minorHAnsi"/>
          <w:sz w:val="20"/>
          <w:szCs w:val="20"/>
          <w:lang w:val="pl-PL"/>
        </w:rPr>
        <w:t>8 lokalizacjach.</w:t>
      </w:r>
    </w:p>
    <w:p w14:paraId="2A38FA99" w14:textId="77777777" w:rsidR="0010475E" w:rsidRPr="00CC3992" w:rsidRDefault="0010475E" w:rsidP="00457189">
      <w:pPr>
        <w:jc w:val="both"/>
        <w:rPr>
          <w:rFonts w:ascii="Arial" w:hAnsi="Arial" w:cs="Arial"/>
          <w:sz w:val="16"/>
          <w:szCs w:val="16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7E36FF" w:rsidRPr="00CC3992" w14:paraId="175501B5" w14:textId="77777777" w:rsidTr="004253DD">
        <w:trPr>
          <w:trHeight w:hRule="exact" w:val="627"/>
        </w:trPr>
        <w:tc>
          <w:tcPr>
            <w:tcW w:w="1118" w:type="dxa"/>
            <w:vAlign w:val="bottom"/>
          </w:tcPr>
          <w:p w14:paraId="66F28A5C" w14:textId="77777777" w:rsidR="007E36FF" w:rsidRPr="00CC3992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CC3992">
              <w:rPr>
                <w:rFonts w:cstheme="minorHAnsi"/>
                <w:sz w:val="20"/>
                <w:szCs w:val="20"/>
                <w:lang w:val="pl-PL"/>
              </w:rPr>
              <w:t>Kontakt</w:t>
            </w:r>
            <w:r w:rsidR="007E36FF" w:rsidRPr="00CC3992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01B2CFE8" w14:textId="77777777" w:rsidR="007E36FF" w:rsidRPr="00CC3992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43DE9AA6" w14:textId="77777777" w:rsidR="007E36FF" w:rsidRPr="00CC3992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4DDFA1F5" w14:textId="77777777" w:rsidR="007E36FF" w:rsidRPr="00CC3992" w:rsidRDefault="007E36FF" w:rsidP="00EC6B02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8"/>
                <w:lang w:val="pl-PL"/>
              </w:rPr>
            </w:pPr>
          </w:p>
        </w:tc>
      </w:tr>
      <w:tr w:rsidR="00DD19F9" w:rsidRPr="00CC3992" w14:paraId="1A8E3A44" w14:textId="7777777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332F3E18" w14:textId="77777777" w:rsidR="00DD19F9" w:rsidRPr="00CC3992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CC3992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366DE12E" w14:textId="77777777" w:rsidR="00DD19F9" w:rsidRPr="00CC3992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CC3992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30647FF9" w14:textId="77777777" w:rsidR="007B0EFA" w:rsidRPr="00CC3992" w:rsidRDefault="0023131D" w:rsidP="00EC6B02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2" w:history="1">
              <w:r w:rsidR="00DD19F9" w:rsidRPr="00CC3992">
                <w:rPr>
                  <w:rStyle w:val="Hyperlink"/>
                  <w:rFonts w:ascii="Arial" w:hAnsi="Arial" w:cs="Arial"/>
                  <w:sz w:val="16"/>
                  <w:szCs w:val="16"/>
                  <w:lang w:val="pl-PL"/>
                </w:rPr>
                <w:t>edyta.iroko@pl.nestle.com</w:t>
              </w:r>
            </w:hyperlink>
          </w:p>
        </w:tc>
      </w:tr>
      <w:tr w:rsidR="007B0EFA" w:rsidRPr="00CC3992" w14:paraId="6B854E2B" w14:textId="7777777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5D5E0F21" w14:textId="77777777" w:rsidR="007B0EFA" w:rsidRPr="00CC3992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CC3992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7C774950" w14:textId="77777777" w:rsidR="007B0EFA" w:rsidRPr="00CC3992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CC3992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07448A96" w14:textId="77777777" w:rsidR="007B0EFA" w:rsidRPr="00CC3992" w:rsidRDefault="0023131D" w:rsidP="00EC6B02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3" w:history="1">
              <w:r w:rsidR="00457189" w:rsidRPr="00CC3992">
                <w:rPr>
                  <w:rStyle w:val="Hyperlink"/>
                  <w:rFonts w:ascii="Arial" w:hAnsi="Arial" w:cs="Arial"/>
                  <w:sz w:val="16"/>
                  <w:szCs w:val="16"/>
                  <w:lang w:val="pl-PL"/>
                </w:rPr>
                <w:t>joanna.szpatowicz@pl.nestle.com</w:t>
              </w:r>
            </w:hyperlink>
          </w:p>
        </w:tc>
      </w:tr>
    </w:tbl>
    <w:p w14:paraId="7414B1DE" w14:textId="77777777" w:rsidR="00E84FFA" w:rsidRPr="00CC3992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CC3992" w:rsidSect="003D7ADE">
      <w:footerReference w:type="even" r:id="rId14"/>
      <w:footerReference w:type="default" r:id="rId15"/>
      <w:headerReference w:type="first" r:id="rId16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23F01" w14:textId="77777777" w:rsidR="0023131D" w:rsidRDefault="0023131D" w:rsidP="00E84FFA">
      <w:r>
        <w:separator/>
      </w:r>
    </w:p>
  </w:endnote>
  <w:endnote w:type="continuationSeparator" w:id="0">
    <w:p w14:paraId="7CA17A28" w14:textId="77777777" w:rsidR="0023131D" w:rsidRDefault="0023131D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729FEE" w14:textId="77777777" w:rsidR="007E36FF" w:rsidRDefault="00101E96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E36F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6E2954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BED10" w14:textId="77777777" w:rsidR="00E84FFA" w:rsidRDefault="00101E96" w:rsidP="007E36FF">
    <w:pPr>
      <w:pStyle w:val="Footer"/>
      <w:ind w:firstLine="360"/>
    </w:pPr>
    <w:r>
      <w:fldChar w:fldCharType="begin"/>
    </w:r>
    <w:r w:rsidR="003D1BB4">
      <w:instrText xml:space="preserve"> PAGE  \* Arabic  \* MERGEFORMAT </w:instrText>
    </w:r>
    <w:r>
      <w:fldChar w:fldCharType="separate"/>
    </w:r>
    <w:r w:rsidR="0003468B">
      <w:rPr>
        <w:noProof/>
      </w:rPr>
      <w:t>2</w:t>
    </w:r>
    <w:r>
      <w:fldChar w:fldCharType="end"/>
    </w:r>
    <w:r w:rsidR="003D1BB4">
      <w:t>/</w:t>
    </w:r>
    <w:r w:rsidR="0023131D">
      <w:fldChar w:fldCharType="begin"/>
    </w:r>
    <w:r w:rsidR="0023131D">
      <w:instrText xml:space="preserve"> NUMPAGES   \* MERGEFORMAT </w:instrText>
    </w:r>
    <w:r w:rsidR="0023131D">
      <w:fldChar w:fldCharType="separate"/>
    </w:r>
    <w:r w:rsidR="0003468B">
      <w:rPr>
        <w:noProof/>
      </w:rPr>
      <w:t>2</w:t>
    </w:r>
    <w:r w:rsidR="002313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18B2F" w14:textId="77777777" w:rsidR="0023131D" w:rsidRDefault="0023131D" w:rsidP="00E84FFA">
      <w:r>
        <w:separator/>
      </w:r>
    </w:p>
  </w:footnote>
  <w:footnote w:type="continuationSeparator" w:id="0">
    <w:p w14:paraId="41BB15A1" w14:textId="77777777" w:rsidR="0023131D" w:rsidRDefault="0023131D" w:rsidP="00E84FFA">
      <w:r>
        <w:continuationSeparator/>
      </w:r>
    </w:p>
  </w:footnote>
  <w:footnote w:id="1">
    <w:p w14:paraId="1E829AB7" w14:textId="3FB77090" w:rsidR="00CC5C0A" w:rsidRPr="00CC5C0A" w:rsidRDefault="00CC5C0A" w:rsidP="00CC5C0A">
      <w:pPr>
        <w:pStyle w:val="FootnoteText"/>
        <w:jc w:val="both"/>
        <w:rPr>
          <w:sz w:val="18"/>
          <w:szCs w:val="18"/>
          <w:lang w:val="pl-PL"/>
        </w:rPr>
      </w:pPr>
      <w:r w:rsidRPr="00CC5C0A">
        <w:rPr>
          <w:rStyle w:val="FootnoteReference"/>
          <w:sz w:val="18"/>
          <w:szCs w:val="18"/>
          <w:lang w:val="pl-PL"/>
        </w:rPr>
        <w:footnoteRef/>
      </w:r>
      <w:r w:rsidRPr="00CC5C0A">
        <w:rPr>
          <w:sz w:val="18"/>
          <w:szCs w:val="18"/>
          <w:lang w:val="pl-PL"/>
        </w:rPr>
        <w:t xml:space="preserve"> Nestlé Polska za </w:t>
      </w:r>
      <w:proofErr w:type="spellStart"/>
      <w:r w:rsidRPr="00CC5C0A">
        <w:rPr>
          <w:sz w:val="18"/>
          <w:szCs w:val="18"/>
          <w:lang w:val="pl-PL"/>
        </w:rPr>
        <w:t>GfK</w:t>
      </w:r>
      <w:proofErr w:type="spellEnd"/>
      <w:r w:rsidRPr="00CC5C0A">
        <w:rPr>
          <w:sz w:val="18"/>
          <w:szCs w:val="18"/>
          <w:lang w:val="pl-PL"/>
        </w:rPr>
        <w:t xml:space="preserve"> Polonia Panel Gospodarstw Domowych, penetracja roczna i roczna częstotliwość zakupu kategorii </w:t>
      </w:r>
      <w:proofErr w:type="spellStart"/>
      <w:r w:rsidRPr="00CC5C0A">
        <w:rPr>
          <w:sz w:val="18"/>
          <w:szCs w:val="18"/>
          <w:lang w:val="pl-PL"/>
        </w:rPr>
        <w:t>Chilled</w:t>
      </w:r>
      <w:proofErr w:type="spellEnd"/>
      <w:r w:rsidRPr="00CC5C0A">
        <w:rPr>
          <w:sz w:val="18"/>
          <w:szCs w:val="18"/>
          <w:lang w:val="pl-PL"/>
        </w:rPr>
        <w:t xml:space="preserve"> </w:t>
      </w:r>
      <w:proofErr w:type="spellStart"/>
      <w:r w:rsidRPr="00CC5C0A">
        <w:rPr>
          <w:sz w:val="18"/>
          <w:szCs w:val="18"/>
          <w:lang w:val="pl-PL"/>
        </w:rPr>
        <w:t>Veggie</w:t>
      </w:r>
      <w:proofErr w:type="spellEnd"/>
      <w:r w:rsidRPr="00CC5C0A">
        <w:rPr>
          <w:sz w:val="18"/>
          <w:szCs w:val="18"/>
          <w:lang w:val="pl-PL"/>
        </w:rPr>
        <w:t xml:space="preserve"> Products. Total Poland, lata 2019, 2020. Definicja kategorii według wytycznych Nestlé</w:t>
      </w:r>
    </w:p>
  </w:footnote>
  <w:footnote w:id="2">
    <w:p w14:paraId="69509FD7" w14:textId="506B4EB6" w:rsidR="00CC5C0A" w:rsidRPr="00CC5C0A" w:rsidRDefault="00CC5C0A" w:rsidP="00CC5C0A">
      <w:pPr>
        <w:pStyle w:val="FootnoteText"/>
        <w:jc w:val="both"/>
        <w:rPr>
          <w:lang w:val="pl-PL"/>
        </w:rPr>
      </w:pPr>
      <w:r w:rsidRPr="00CC5C0A">
        <w:rPr>
          <w:rStyle w:val="FootnoteReference"/>
          <w:sz w:val="18"/>
          <w:szCs w:val="18"/>
          <w:lang w:val="pl-PL"/>
        </w:rPr>
        <w:footnoteRef/>
      </w:r>
      <w:r w:rsidRPr="00CC5C0A">
        <w:rPr>
          <w:sz w:val="18"/>
          <w:szCs w:val="18"/>
          <w:lang w:val="pl-PL"/>
        </w:rPr>
        <w:t xml:space="preserve"> </w:t>
      </w:r>
      <w:proofErr w:type="spellStart"/>
      <w:r w:rsidRPr="00CC5C0A">
        <w:rPr>
          <w:sz w:val="18"/>
          <w:szCs w:val="18"/>
          <w:lang w:val="pl-PL"/>
        </w:rPr>
        <w:t>j.w</w:t>
      </w:r>
      <w:proofErr w:type="spellEnd"/>
      <w:r w:rsidRPr="00CC5C0A">
        <w:rPr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FBF7" w14:textId="77777777" w:rsidR="005A61F5" w:rsidRDefault="000C548F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8EC5F2E" wp14:editId="1F0C6DD6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3B00"/>
    <w:multiLevelType w:val="hybridMultilevel"/>
    <w:tmpl w:val="70A84EB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3499"/>
    <w:multiLevelType w:val="hybridMultilevel"/>
    <w:tmpl w:val="8DBA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E640CD"/>
    <w:multiLevelType w:val="hybridMultilevel"/>
    <w:tmpl w:val="DEFAD32E"/>
    <w:lvl w:ilvl="0" w:tplc="986851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4C83"/>
    <w:multiLevelType w:val="hybridMultilevel"/>
    <w:tmpl w:val="22A686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B6384"/>
    <w:multiLevelType w:val="hybridMultilevel"/>
    <w:tmpl w:val="9A8C7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C73F1"/>
    <w:multiLevelType w:val="hybridMultilevel"/>
    <w:tmpl w:val="6E08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F5665"/>
    <w:multiLevelType w:val="hybridMultilevel"/>
    <w:tmpl w:val="24FA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24FD"/>
    <w:rsid w:val="00004D12"/>
    <w:rsid w:val="00004D6F"/>
    <w:rsid w:val="000053D5"/>
    <w:rsid w:val="000229B4"/>
    <w:rsid w:val="00023B16"/>
    <w:rsid w:val="000313E3"/>
    <w:rsid w:val="0003468B"/>
    <w:rsid w:val="00035C65"/>
    <w:rsid w:val="0004374F"/>
    <w:rsid w:val="00047FD5"/>
    <w:rsid w:val="00051FAA"/>
    <w:rsid w:val="00053F12"/>
    <w:rsid w:val="00055FFB"/>
    <w:rsid w:val="000576A4"/>
    <w:rsid w:val="00057F66"/>
    <w:rsid w:val="00061C65"/>
    <w:rsid w:val="0007041B"/>
    <w:rsid w:val="000756FC"/>
    <w:rsid w:val="00080F1D"/>
    <w:rsid w:val="00081826"/>
    <w:rsid w:val="000846E5"/>
    <w:rsid w:val="0009637A"/>
    <w:rsid w:val="000B7C8B"/>
    <w:rsid w:val="000C3761"/>
    <w:rsid w:val="000C548F"/>
    <w:rsid w:val="000F0A7A"/>
    <w:rsid w:val="000F0B03"/>
    <w:rsid w:val="000F607C"/>
    <w:rsid w:val="000F781E"/>
    <w:rsid w:val="001001A2"/>
    <w:rsid w:val="00101E96"/>
    <w:rsid w:val="00102245"/>
    <w:rsid w:val="0010475E"/>
    <w:rsid w:val="00104DAE"/>
    <w:rsid w:val="001050E4"/>
    <w:rsid w:val="00113E94"/>
    <w:rsid w:val="001204B2"/>
    <w:rsid w:val="00124724"/>
    <w:rsid w:val="00126894"/>
    <w:rsid w:val="00155A2B"/>
    <w:rsid w:val="00163B3E"/>
    <w:rsid w:val="0017136F"/>
    <w:rsid w:val="00171ACF"/>
    <w:rsid w:val="00186801"/>
    <w:rsid w:val="001B0811"/>
    <w:rsid w:val="001C6B19"/>
    <w:rsid w:val="001C7EBB"/>
    <w:rsid w:val="001D1540"/>
    <w:rsid w:val="001D3718"/>
    <w:rsid w:val="001E0D1E"/>
    <w:rsid w:val="001E1A75"/>
    <w:rsid w:val="001E2C2A"/>
    <w:rsid w:val="001E5901"/>
    <w:rsid w:val="001E7293"/>
    <w:rsid w:val="001F2BC2"/>
    <w:rsid w:val="001F6769"/>
    <w:rsid w:val="002134AC"/>
    <w:rsid w:val="00216379"/>
    <w:rsid w:val="00216D86"/>
    <w:rsid w:val="00230767"/>
    <w:rsid w:val="002308C3"/>
    <w:rsid w:val="0023131D"/>
    <w:rsid w:val="00236D60"/>
    <w:rsid w:val="00246071"/>
    <w:rsid w:val="00247414"/>
    <w:rsid w:val="00256CAA"/>
    <w:rsid w:val="00256E8B"/>
    <w:rsid w:val="00264941"/>
    <w:rsid w:val="00270020"/>
    <w:rsid w:val="002836C1"/>
    <w:rsid w:val="00283AEF"/>
    <w:rsid w:val="00285C47"/>
    <w:rsid w:val="002876D6"/>
    <w:rsid w:val="00291653"/>
    <w:rsid w:val="00295459"/>
    <w:rsid w:val="00297A08"/>
    <w:rsid w:val="002A0471"/>
    <w:rsid w:val="002A2B3E"/>
    <w:rsid w:val="002B2EA4"/>
    <w:rsid w:val="002B41A4"/>
    <w:rsid w:val="002B5AA7"/>
    <w:rsid w:val="002B629B"/>
    <w:rsid w:val="002C1353"/>
    <w:rsid w:val="002D0A0D"/>
    <w:rsid w:val="002D2CA9"/>
    <w:rsid w:val="002D6C6A"/>
    <w:rsid w:val="002E49CB"/>
    <w:rsid w:val="002E79BF"/>
    <w:rsid w:val="002F0C67"/>
    <w:rsid w:val="002F5E8F"/>
    <w:rsid w:val="002F6E3A"/>
    <w:rsid w:val="003074D5"/>
    <w:rsid w:val="00312A83"/>
    <w:rsid w:val="00345234"/>
    <w:rsid w:val="00346FA0"/>
    <w:rsid w:val="00371CF9"/>
    <w:rsid w:val="003742A9"/>
    <w:rsid w:val="00375306"/>
    <w:rsid w:val="00382616"/>
    <w:rsid w:val="003A0DB3"/>
    <w:rsid w:val="003A578E"/>
    <w:rsid w:val="003C0C85"/>
    <w:rsid w:val="003C1341"/>
    <w:rsid w:val="003C155B"/>
    <w:rsid w:val="003C6669"/>
    <w:rsid w:val="003D1BB4"/>
    <w:rsid w:val="003D5AB4"/>
    <w:rsid w:val="003D7ADE"/>
    <w:rsid w:val="003E56C7"/>
    <w:rsid w:val="003F0590"/>
    <w:rsid w:val="00400D24"/>
    <w:rsid w:val="00414478"/>
    <w:rsid w:val="0041468F"/>
    <w:rsid w:val="00421257"/>
    <w:rsid w:val="004253DD"/>
    <w:rsid w:val="00425C73"/>
    <w:rsid w:val="00426A2D"/>
    <w:rsid w:val="00456880"/>
    <w:rsid w:val="00457189"/>
    <w:rsid w:val="004719E4"/>
    <w:rsid w:val="00484D01"/>
    <w:rsid w:val="00487310"/>
    <w:rsid w:val="00495408"/>
    <w:rsid w:val="004A281B"/>
    <w:rsid w:val="004A3C45"/>
    <w:rsid w:val="004B34CB"/>
    <w:rsid w:val="004B42FD"/>
    <w:rsid w:val="004C1608"/>
    <w:rsid w:val="004C47D6"/>
    <w:rsid w:val="004D377A"/>
    <w:rsid w:val="004E6D46"/>
    <w:rsid w:val="004E7CED"/>
    <w:rsid w:val="0050572D"/>
    <w:rsid w:val="00507EEB"/>
    <w:rsid w:val="0051174E"/>
    <w:rsid w:val="00521714"/>
    <w:rsid w:val="00542E00"/>
    <w:rsid w:val="00545693"/>
    <w:rsid w:val="005471F9"/>
    <w:rsid w:val="00550A5E"/>
    <w:rsid w:val="0055429F"/>
    <w:rsid w:val="00555812"/>
    <w:rsid w:val="00555CB1"/>
    <w:rsid w:val="00562D41"/>
    <w:rsid w:val="005746A6"/>
    <w:rsid w:val="00592D36"/>
    <w:rsid w:val="005A18DD"/>
    <w:rsid w:val="005A61F5"/>
    <w:rsid w:val="005D2142"/>
    <w:rsid w:val="005D4490"/>
    <w:rsid w:val="005F0387"/>
    <w:rsid w:val="005F1841"/>
    <w:rsid w:val="005F1FCB"/>
    <w:rsid w:val="00610256"/>
    <w:rsid w:val="00620556"/>
    <w:rsid w:val="006234E7"/>
    <w:rsid w:val="00632B83"/>
    <w:rsid w:val="00641D44"/>
    <w:rsid w:val="0064678F"/>
    <w:rsid w:val="0065038D"/>
    <w:rsid w:val="00664ACF"/>
    <w:rsid w:val="00675613"/>
    <w:rsid w:val="00696215"/>
    <w:rsid w:val="00697170"/>
    <w:rsid w:val="006B4438"/>
    <w:rsid w:val="006B615A"/>
    <w:rsid w:val="006C3E92"/>
    <w:rsid w:val="006D0D7D"/>
    <w:rsid w:val="006E5016"/>
    <w:rsid w:val="006F3332"/>
    <w:rsid w:val="00703892"/>
    <w:rsid w:val="00705DBF"/>
    <w:rsid w:val="007346D8"/>
    <w:rsid w:val="00734EEB"/>
    <w:rsid w:val="007537AE"/>
    <w:rsid w:val="007553B6"/>
    <w:rsid w:val="007572F4"/>
    <w:rsid w:val="00760031"/>
    <w:rsid w:val="00766074"/>
    <w:rsid w:val="00791B9A"/>
    <w:rsid w:val="00793CD9"/>
    <w:rsid w:val="007A34E0"/>
    <w:rsid w:val="007A4089"/>
    <w:rsid w:val="007B0EFA"/>
    <w:rsid w:val="007C27AF"/>
    <w:rsid w:val="007C3D34"/>
    <w:rsid w:val="007C457D"/>
    <w:rsid w:val="007D3B00"/>
    <w:rsid w:val="007E195E"/>
    <w:rsid w:val="007E36FF"/>
    <w:rsid w:val="007E3B00"/>
    <w:rsid w:val="007F086B"/>
    <w:rsid w:val="00802DFB"/>
    <w:rsid w:val="008059A0"/>
    <w:rsid w:val="00805F51"/>
    <w:rsid w:val="008118AA"/>
    <w:rsid w:val="00823A71"/>
    <w:rsid w:val="00836562"/>
    <w:rsid w:val="0084586C"/>
    <w:rsid w:val="008459A9"/>
    <w:rsid w:val="00846869"/>
    <w:rsid w:val="0086444F"/>
    <w:rsid w:val="008645EF"/>
    <w:rsid w:val="00865C08"/>
    <w:rsid w:val="00875F34"/>
    <w:rsid w:val="008816ED"/>
    <w:rsid w:val="0089390E"/>
    <w:rsid w:val="00897D16"/>
    <w:rsid w:val="008A0B1F"/>
    <w:rsid w:val="008A1C7B"/>
    <w:rsid w:val="008A51B6"/>
    <w:rsid w:val="008B34DD"/>
    <w:rsid w:val="008B55FF"/>
    <w:rsid w:val="008B75CF"/>
    <w:rsid w:val="008E7F02"/>
    <w:rsid w:val="008F1B1A"/>
    <w:rsid w:val="00904B71"/>
    <w:rsid w:val="00905D26"/>
    <w:rsid w:val="00910011"/>
    <w:rsid w:val="00914D72"/>
    <w:rsid w:val="00921527"/>
    <w:rsid w:val="0092693C"/>
    <w:rsid w:val="00926D43"/>
    <w:rsid w:val="00930BA4"/>
    <w:rsid w:val="00941D6B"/>
    <w:rsid w:val="00944032"/>
    <w:rsid w:val="00952EC9"/>
    <w:rsid w:val="00955426"/>
    <w:rsid w:val="00956489"/>
    <w:rsid w:val="00961299"/>
    <w:rsid w:val="0096445B"/>
    <w:rsid w:val="00964C72"/>
    <w:rsid w:val="00967F8A"/>
    <w:rsid w:val="0097598F"/>
    <w:rsid w:val="00976BC1"/>
    <w:rsid w:val="00986C74"/>
    <w:rsid w:val="00992189"/>
    <w:rsid w:val="009978BF"/>
    <w:rsid w:val="009A3664"/>
    <w:rsid w:val="009B7A74"/>
    <w:rsid w:val="009D455A"/>
    <w:rsid w:val="009D6129"/>
    <w:rsid w:val="009E1D1C"/>
    <w:rsid w:val="009E460D"/>
    <w:rsid w:val="009F47E2"/>
    <w:rsid w:val="00A15A1F"/>
    <w:rsid w:val="00A2010F"/>
    <w:rsid w:val="00A2048D"/>
    <w:rsid w:val="00A30A72"/>
    <w:rsid w:val="00A464C1"/>
    <w:rsid w:val="00A74BAE"/>
    <w:rsid w:val="00A80CD5"/>
    <w:rsid w:val="00A90E4F"/>
    <w:rsid w:val="00AA148F"/>
    <w:rsid w:val="00AA1D4F"/>
    <w:rsid w:val="00AC26E1"/>
    <w:rsid w:val="00AD1223"/>
    <w:rsid w:val="00AD54B4"/>
    <w:rsid w:val="00AD7A27"/>
    <w:rsid w:val="00AE32F7"/>
    <w:rsid w:val="00AE7315"/>
    <w:rsid w:val="00AF49B7"/>
    <w:rsid w:val="00AF774A"/>
    <w:rsid w:val="00B026A4"/>
    <w:rsid w:val="00B14F82"/>
    <w:rsid w:val="00B33DC8"/>
    <w:rsid w:val="00B341B7"/>
    <w:rsid w:val="00B432E5"/>
    <w:rsid w:val="00B471E4"/>
    <w:rsid w:val="00B612C9"/>
    <w:rsid w:val="00B668F4"/>
    <w:rsid w:val="00B85DF6"/>
    <w:rsid w:val="00B904E4"/>
    <w:rsid w:val="00B92EFC"/>
    <w:rsid w:val="00B94088"/>
    <w:rsid w:val="00B944A6"/>
    <w:rsid w:val="00B94868"/>
    <w:rsid w:val="00BC0304"/>
    <w:rsid w:val="00BC39B5"/>
    <w:rsid w:val="00BE50CE"/>
    <w:rsid w:val="00BE5B01"/>
    <w:rsid w:val="00BF31FB"/>
    <w:rsid w:val="00C00335"/>
    <w:rsid w:val="00C1358F"/>
    <w:rsid w:val="00C14F02"/>
    <w:rsid w:val="00C226D0"/>
    <w:rsid w:val="00C240CC"/>
    <w:rsid w:val="00C27041"/>
    <w:rsid w:val="00C3194C"/>
    <w:rsid w:val="00C4071D"/>
    <w:rsid w:val="00C448C2"/>
    <w:rsid w:val="00C634EB"/>
    <w:rsid w:val="00C7266B"/>
    <w:rsid w:val="00C76213"/>
    <w:rsid w:val="00CC2627"/>
    <w:rsid w:val="00CC3992"/>
    <w:rsid w:val="00CC47B2"/>
    <w:rsid w:val="00CC5A80"/>
    <w:rsid w:val="00CC5C0A"/>
    <w:rsid w:val="00CD0108"/>
    <w:rsid w:val="00CD0EF5"/>
    <w:rsid w:val="00CD4BA9"/>
    <w:rsid w:val="00CD6AA8"/>
    <w:rsid w:val="00CE064E"/>
    <w:rsid w:val="00CE0EE5"/>
    <w:rsid w:val="00CE1B03"/>
    <w:rsid w:val="00D05226"/>
    <w:rsid w:val="00D20954"/>
    <w:rsid w:val="00D2100B"/>
    <w:rsid w:val="00D21FDA"/>
    <w:rsid w:val="00D221FB"/>
    <w:rsid w:val="00D23917"/>
    <w:rsid w:val="00D24674"/>
    <w:rsid w:val="00D331E2"/>
    <w:rsid w:val="00D34C9F"/>
    <w:rsid w:val="00D361B4"/>
    <w:rsid w:val="00D3687A"/>
    <w:rsid w:val="00D37848"/>
    <w:rsid w:val="00D4591A"/>
    <w:rsid w:val="00D47A74"/>
    <w:rsid w:val="00D54546"/>
    <w:rsid w:val="00D627AA"/>
    <w:rsid w:val="00D645A0"/>
    <w:rsid w:val="00D67183"/>
    <w:rsid w:val="00D72131"/>
    <w:rsid w:val="00D91B57"/>
    <w:rsid w:val="00D920A0"/>
    <w:rsid w:val="00DA2F76"/>
    <w:rsid w:val="00DD19F9"/>
    <w:rsid w:val="00DD3605"/>
    <w:rsid w:val="00DF0D61"/>
    <w:rsid w:val="00E01F44"/>
    <w:rsid w:val="00E0344A"/>
    <w:rsid w:val="00E11BF1"/>
    <w:rsid w:val="00E23162"/>
    <w:rsid w:val="00E31727"/>
    <w:rsid w:val="00E429B0"/>
    <w:rsid w:val="00E44884"/>
    <w:rsid w:val="00E46374"/>
    <w:rsid w:val="00E4705F"/>
    <w:rsid w:val="00E54967"/>
    <w:rsid w:val="00E56452"/>
    <w:rsid w:val="00E6732E"/>
    <w:rsid w:val="00E84FFA"/>
    <w:rsid w:val="00E86FF9"/>
    <w:rsid w:val="00E9048D"/>
    <w:rsid w:val="00E90D15"/>
    <w:rsid w:val="00E9586F"/>
    <w:rsid w:val="00E96B10"/>
    <w:rsid w:val="00E97CB0"/>
    <w:rsid w:val="00EA528A"/>
    <w:rsid w:val="00EA5608"/>
    <w:rsid w:val="00EB15EC"/>
    <w:rsid w:val="00EB7811"/>
    <w:rsid w:val="00EC6B02"/>
    <w:rsid w:val="00ED02EE"/>
    <w:rsid w:val="00ED0CF3"/>
    <w:rsid w:val="00ED106D"/>
    <w:rsid w:val="00ED2D9D"/>
    <w:rsid w:val="00ED6FA2"/>
    <w:rsid w:val="00EE2B72"/>
    <w:rsid w:val="00EE72EA"/>
    <w:rsid w:val="00EE7D84"/>
    <w:rsid w:val="00F05EB8"/>
    <w:rsid w:val="00F1653B"/>
    <w:rsid w:val="00F27201"/>
    <w:rsid w:val="00F31D3B"/>
    <w:rsid w:val="00F33849"/>
    <w:rsid w:val="00F34F44"/>
    <w:rsid w:val="00F35FCD"/>
    <w:rsid w:val="00F45B3A"/>
    <w:rsid w:val="00F563C6"/>
    <w:rsid w:val="00F60E21"/>
    <w:rsid w:val="00F612A0"/>
    <w:rsid w:val="00F64ABF"/>
    <w:rsid w:val="00F665AA"/>
    <w:rsid w:val="00F835B6"/>
    <w:rsid w:val="00F95B85"/>
    <w:rsid w:val="00FA49E7"/>
    <w:rsid w:val="00FB059A"/>
    <w:rsid w:val="00FB574F"/>
    <w:rsid w:val="00FB7140"/>
    <w:rsid w:val="00FE34BB"/>
    <w:rsid w:val="00F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F614B"/>
  <w15:docId w15:val="{32384E48-76A9-48B5-87CD-1631A847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DAE"/>
  </w:style>
  <w:style w:type="paragraph" w:styleId="Heading1">
    <w:name w:val="heading 1"/>
    <w:basedOn w:val="Normal"/>
    <w:link w:val="Heading1Char"/>
    <w:uiPriority w:val="9"/>
    <w:qFormat/>
    <w:rsid w:val="002134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2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4EEB"/>
    <w:pPr>
      <w:ind w:left="720"/>
    </w:pPr>
    <w:rPr>
      <w:rFonts w:ascii="Calibri" w:hAnsi="Calibri" w:cs="Calibri"/>
      <w:sz w:val="22"/>
      <w:szCs w:val="22"/>
      <w:lang w:val="pl-PL" w:bidi="b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E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5B85"/>
  </w:style>
  <w:style w:type="character" w:customStyle="1" w:styleId="colour">
    <w:name w:val="colour"/>
    <w:basedOn w:val="DefaultParagraphFont"/>
    <w:rsid w:val="009D455A"/>
  </w:style>
  <w:style w:type="character" w:customStyle="1" w:styleId="Heading1Char">
    <w:name w:val="Heading 1 Char"/>
    <w:basedOn w:val="DefaultParagraphFont"/>
    <w:link w:val="Heading1"/>
    <w:uiPriority w:val="9"/>
    <w:rsid w:val="002134AC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 w:bidi="bn-IN"/>
    </w:rPr>
  </w:style>
  <w:style w:type="character" w:styleId="UnresolvedMention">
    <w:name w:val="Unresolved Mention"/>
    <w:basedOn w:val="DefaultParagraphFont"/>
    <w:uiPriority w:val="99"/>
    <w:semiHidden/>
    <w:unhideWhenUsed/>
    <w:rsid w:val="0096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szpatowicz@pl.nestl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yta.iroko@pl.nestl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rdengourmet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437EB-F745-4568-9A47-B7048DD28C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Szpatowicz,Joanna,WARSZAWA,Public Relations</cp:lastModifiedBy>
  <cp:revision>5</cp:revision>
  <dcterms:created xsi:type="dcterms:W3CDTF">2021-05-18T08:26:00Z</dcterms:created>
  <dcterms:modified xsi:type="dcterms:W3CDTF">2021-05-28T09:18:00Z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